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00008A59"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F01047">
        <w:rPr>
          <w:rFonts w:ascii="Arial" w:hAnsi="Arial" w:cs="Arial"/>
          <w:b/>
          <w:bCs/>
          <w:sz w:val="28"/>
          <w:lang w:eastAsia="zh-CN"/>
        </w:rPr>
        <w:t>3</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F01047">
        <w:rPr>
          <w:rFonts w:ascii="Arial" w:hAnsi="Arial" w:cs="Arial"/>
          <w:b/>
          <w:bCs/>
          <w:sz w:val="28"/>
          <w:lang w:eastAsia="zh-CN"/>
        </w:rPr>
        <w:t xml:space="preserve">   </w:t>
      </w:r>
      <w:r w:rsidR="0044682A" w:rsidRPr="00D168C8">
        <w:rPr>
          <w:rFonts w:ascii="Arial" w:hAnsi="Arial" w:cs="Arial"/>
          <w:b/>
          <w:bCs/>
          <w:sz w:val="28"/>
          <w:lang w:eastAsia="zh-CN"/>
        </w:rPr>
        <w:t xml:space="preserve">                           </w:t>
      </w:r>
      <w:r w:rsidR="00E66603">
        <w:rPr>
          <w:rFonts w:ascii="Arial" w:hAnsi="Arial" w:cs="Arial"/>
          <w:b/>
          <w:bCs/>
          <w:sz w:val="28"/>
          <w:lang w:eastAsia="zh-CN"/>
        </w:rPr>
        <w:t xml:space="preserve">             </w:t>
      </w:r>
      <w:r w:rsidR="001A16CB" w:rsidRPr="001A16CB">
        <w:rPr>
          <w:rFonts w:ascii="Arial" w:hAnsi="Arial" w:cs="Arial"/>
          <w:b/>
          <w:bCs/>
          <w:sz w:val="28"/>
          <w:lang w:eastAsia="zh-CN"/>
        </w:rPr>
        <w:t>R1-230456</w:t>
      </w:r>
      <w:r w:rsidR="001A16CB">
        <w:rPr>
          <w:rFonts w:ascii="Arial" w:hAnsi="Arial" w:cs="Arial"/>
          <w:b/>
          <w:bCs/>
          <w:sz w:val="28"/>
          <w:lang w:eastAsia="zh-CN"/>
        </w:rPr>
        <w:t>3</w:t>
      </w:r>
    </w:p>
    <w:p w14:paraId="47D43120" w14:textId="5E1D5D2B" w:rsidR="00E66603" w:rsidRPr="009513AC" w:rsidRDefault="00F01047" w:rsidP="00E6660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w:t>
      </w:r>
      <w:r w:rsidRPr="00A80705">
        <w:rPr>
          <w:rFonts w:ascii="Arial" w:eastAsia="MS Mincho" w:hAnsi="Arial" w:cs="Arial"/>
          <w:b/>
          <w:bCs/>
          <w:sz w:val="28"/>
          <w:lang w:eastAsia="ja-JP"/>
        </w:rPr>
        <w:t>nch</w:t>
      </w:r>
      <w:r>
        <w:rPr>
          <w:rFonts w:ascii="Arial" w:eastAsia="MS Mincho" w:hAnsi="Arial" w:cs="Arial"/>
          <w:b/>
          <w:bCs/>
          <w:sz w:val="28"/>
          <w:lang w:eastAsia="ja-JP"/>
        </w:rPr>
        <w:t>eon, Korea, May 22</w:t>
      </w:r>
      <w:r w:rsidRPr="00A80705">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sidRPr="00A80705">
        <w:rPr>
          <w:rFonts w:ascii="Arial" w:eastAsia="MS Mincho" w:hAnsi="Arial" w:cs="Arial"/>
          <w:b/>
          <w:bCs/>
          <w:sz w:val="28"/>
          <w:vertAlign w:val="superscript"/>
          <w:lang w:eastAsia="ja-JP"/>
        </w:rPr>
        <w:t>th</w:t>
      </w:r>
      <w:r w:rsidR="00E66603">
        <w:rPr>
          <w:rFonts w:ascii="Arial" w:eastAsia="MS Mincho" w:hAnsi="Arial" w:cs="Arial"/>
          <w:b/>
          <w:bCs/>
          <w:sz w:val="28"/>
          <w:lang w:eastAsia="ja-JP"/>
        </w:rPr>
        <w:t>, 2023</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0C2FA9DC"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9.5.1.</w:t>
      </w:r>
      <w:r w:rsidR="0025402D">
        <w:rPr>
          <w:b/>
        </w:rPr>
        <w:t>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512198AE" w:rsidR="003C346D" w:rsidRPr="00CF123B" w:rsidRDefault="003C346D" w:rsidP="003C346D">
      <w:pPr>
        <w:spacing w:after="60"/>
        <w:ind w:left="1555" w:hanging="1555"/>
        <w:jc w:val="left"/>
        <w:rPr>
          <w:b/>
          <w:lang w:eastAsia="zh-CN"/>
        </w:rPr>
      </w:pPr>
      <w:r w:rsidRPr="00CF123B">
        <w:rPr>
          <w:b/>
        </w:rPr>
        <w:t>Title:</w:t>
      </w:r>
      <w:r w:rsidRPr="00CF123B">
        <w:rPr>
          <w:b/>
        </w:rPr>
        <w:tab/>
      </w:r>
      <w:r w:rsidR="00360994" w:rsidRPr="00360994">
        <w:rPr>
          <w:b/>
          <w:lang w:eastAsia="zh-CN"/>
        </w:rPr>
        <w:t>Discussion on measurements and reporting for SL positioning</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2D741BF" w14:textId="0F3969B9" w:rsidR="003139DD" w:rsidRDefault="0025353D" w:rsidP="00041F51">
      <w:pPr>
        <w:rPr>
          <w:lang w:val="en-GB" w:eastAsia="zh-CN"/>
        </w:rPr>
      </w:pPr>
      <w:r w:rsidRPr="0025353D">
        <w:rPr>
          <w:lang w:val="en-GB" w:eastAsia="zh-CN"/>
        </w:rPr>
        <w:t xml:space="preserve">The </w:t>
      </w:r>
      <w:r w:rsidR="009D6BC7">
        <w:rPr>
          <w:lang w:val="en-GB" w:eastAsia="zh-CN"/>
        </w:rPr>
        <w:t>WID</w:t>
      </w:r>
      <w:r w:rsidRPr="0025353D">
        <w:rPr>
          <w:lang w:val="en-GB" w:eastAsia="zh-CN"/>
        </w:rPr>
        <w:t xml:space="preserve"> on sidelink positioning is approved in [1]</w:t>
      </w:r>
      <w:r w:rsidR="00A8038D">
        <w:rPr>
          <w:lang w:val="en-GB" w:eastAsia="zh-CN"/>
        </w:rPr>
        <w:t>.</w:t>
      </w:r>
      <w:r w:rsidR="00A8038D" w:rsidRPr="00A8038D">
        <w:rPr>
          <w:lang w:val="en-GB" w:eastAsia="zh-CN"/>
        </w:rPr>
        <w:t xml:space="preserve"> </w:t>
      </w:r>
    </w:p>
    <w:tbl>
      <w:tblPr>
        <w:tblStyle w:val="ad"/>
        <w:tblW w:w="0" w:type="auto"/>
        <w:tblLook w:val="04A0" w:firstRow="1" w:lastRow="0" w:firstColumn="1" w:lastColumn="0" w:noHBand="0" w:noVBand="1"/>
      </w:tblPr>
      <w:tblGrid>
        <w:gridCol w:w="9307"/>
      </w:tblGrid>
      <w:tr w:rsidR="0025353D" w14:paraId="05ACDA4F" w14:textId="77777777" w:rsidTr="0025353D">
        <w:tc>
          <w:tcPr>
            <w:tcW w:w="9307" w:type="dxa"/>
          </w:tcPr>
          <w:p w14:paraId="568172AA" w14:textId="77777777" w:rsidR="009D6BC7" w:rsidRPr="009D6BC7" w:rsidRDefault="009D6BC7" w:rsidP="009D6BC7">
            <w:pPr>
              <w:autoSpaceDE/>
              <w:autoSpaceDN/>
              <w:adjustRightInd/>
              <w:snapToGrid/>
              <w:spacing w:before="120" w:after="0" w:line="280" w:lineRule="atLeast"/>
              <w:rPr>
                <w:rFonts w:eastAsia="宋体"/>
                <w:sz w:val="20"/>
                <w:szCs w:val="20"/>
                <w:lang w:eastAsia="ko-KR"/>
              </w:rPr>
            </w:pPr>
            <w:r w:rsidRPr="009D6BC7">
              <w:rPr>
                <w:rFonts w:eastAsia="宋体"/>
                <w:sz w:val="20"/>
                <w:szCs w:val="20"/>
                <w:lang w:eastAsia="ko-KR"/>
              </w:rPr>
              <w:t>The specific objectives of this work item are:</w:t>
            </w:r>
          </w:p>
          <w:p w14:paraId="3F18D6FF" w14:textId="77777777" w:rsidR="009D6BC7" w:rsidRPr="009D6BC7" w:rsidRDefault="009D6BC7" w:rsidP="002F0212">
            <w:pPr>
              <w:numPr>
                <w:ilvl w:val="0"/>
                <w:numId w:val="22"/>
              </w:numPr>
              <w:overflowPunct w:val="0"/>
              <w:autoSpaceDE/>
              <w:autoSpaceDN/>
              <w:adjustRightInd/>
              <w:snapToGrid/>
              <w:spacing w:after="180" w:line="276" w:lineRule="auto"/>
              <w:ind w:left="714" w:hanging="357"/>
              <w:jc w:val="left"/>
              <w:textAlignment w:val="baseline"/>
              <w:rPr>
                <w:rFonts w:eastAsia="宋体"/>
                <w:sz w:val="20"/>
                <w:szCs w:val="20"/>
                <w:lang w:eastAsia="ko-KR"/>
              </w:rPr>
            </w:pPr>
            <w:r w:rsidRPr="009D6BC7">
              <w:rPr>
                <w:rFonts w:eastAsia="宋体"/>
                <w:sz w:val="20"/>
                <w:szCs w:val="20"/>
                <w:lang w:eastAsia="ko-KR"/>
              </w:rPr>
              <w:t>Specify solutions for support of sidelink positioning (including ranging) in NR systems, including the following [RAN1, RAN2, RAN3, RAN4]:</w:t>
            </w:r>
          </w:p>
          <w:p w14:paraId="36FCDC6A" w14:textId="77777777" w:rsidR="009D6BC7" w:rsidRPr="009D6BC7" w:rsidRDefault="009D6BC7" w:rsidP="002F0212">
            <w:pPr>
              <w:numPr>
                <w:ilvl w:val="1"/>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1DA097F1" w14:textId="77777777" w:rsidR="009D6BC7" w:rsidRPr="009D6BC7" w:rsidRDefault="009D6BC7" w:rsidP="002F0212">
            <w:pPr>
              <w:numPr>
                <w:ilvl w:val="2"/>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Specify support for SL PRS bandwidths of up to 100 MHz in FR1 spectrum.</w:t>
            </w:r>
          </w:p>
          <w:p w14:paraId="34F1AC54" w14:textId="77777777" w:rsidR="009D6BC7" w:rsidRPr="009D6BC7" w:rsidRDefault="009D6BC7" w:rsidP="002F0212">
            <w:pPr>
              <w:numPr>
                <w:ilvl w:val="2"/>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 xml:space="preserve">NOTE: SL PRS transmission in FR2 is not precluded but no FR2 specific aspects will be specified. </w:t>
            </w:r>
          </w:p>
          <w:p w14:paraId="366CD9B3" w14:textId="77777777" w:rsidR="009D6BC7" w:rsidRPr="009D6BC7" w:rsidRDefault="009D6BC7" w:rsidP="002F0212">
            <w:pPr>
              <w:numPr>
                <w:ilvl w:val="1"/>
                <w:numId w:val="22"/>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Specify measurements to support RTT-type solutions using SL, SL-AoA,</w:t>
            </w:r>
            <w:r w:rsidRPr="009D6BC7">
              <w:rPr>
                <w:rFonts w:eastAsia="宋体"/>
                <w:color w:val="00B0F0"/>
                <w:sz w:val="20"/>
                <w:szCs w:val="20"/>
                <w:lang w:eastAsia="ko-KR"/>
              </w:rPr>
              <w:t xml:space="preserve"> </w:t>
            </w:r>
            <w:r w:rsidRPr="009D6BC7">
              <w:rPr>
                <w:rFonts w:eastAsia="宋体"/>
                <w:sz w:val="20"/>
                <w:szCs w:val="20"/>
                <w:lang w:eastAsia="ko-KR"/>
              </w:rPr>
              <w:t>and SL-TDOA [RAN1, RAN2].</w:t>
            </w:r>
          </w:p>
          <w:p w14:paraId="08E870F0" w14:textId="77777777" w:rsidR="009D6BC7" w:rsidRPr="009D6BC7" w:rsidRDefault="009D6BC7" w:rsidP="002F0212">
            <w:pPr>
              <w:numPr>
                <w:ilvl w:val="1"/>
                <w:numId w:val="22"/>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Specify support of resource allocation for SL PRS:</w:t>
            </w:r>
          </w:p>
          <w:p w14:paraId="5841508C" w14:textId="77777777" w:rsidR="009D6BC7" w:rsidRPr="009D6BC7" w:rsidRDefault="009D6BC7" w:rsidP="002F0212">
            <w:pPr>
              <w:numPr>
                <w:ilvl w:val="2"/>
                <w:numId w:val="22"/>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Including resource allocation Scheme 1 and Scheme 2, where Scheme 1 corresponds to a network-centric SL PRS resource allocation and Scheme 2 corresponds to UE autonomous SL PRS resource allocation [RAN1].</w:t>
            </w:r>
          </w:p>
          <w:p w14:paraId="5CBBEEE3" w14:textId="77777777" w:rsidR="009D6BC7" w:rsidRPr="009D6BC7" w:rsidRDefault="009D6BC7" w:rsidP="002F0212">
            <w:pPr>
              <w:numPr>
                <w:ilvl w:val="3"/>
                <w:numId w:val="22"/>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 xml:space="preserve">For resource allocation mechanism for SL PRS in Scheme 2: </w:t>
            </w:r>
          </w:p>
          <w:p w14:paraId="30C8671D" w14:textId="77777777" w:rsidR="009D6BC7" w:rsidRPr="009D6BC7" w:rsidRDefault="009D6BC7" w:rsidP="002F0212">
            <w:pPr>
              <w:numPr>
                <w:ilvl w:val="4"/>
                <w:numId w:val="22"/>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bCs/>
                <w:sz w:val="20"/>
                <w:szCs w:val="20"/>
                <w:lang w:val="en-GB" w:eastAsia="en-GB"/>
              </w:rPr>
              <w:t>Study and specify support of sensing-based resource allocation, and/or a random resource selection [RAN1].</w:t>
            </w:r>
          </w:p>
          <w:p w14:paraId="1328858D" w14:textId="77777777" w:rsidR="009D6BC7" w:rsidRPr="009D6BC7" w:rsidRDefault="009D6BC7" w:rsidP="002F0212">
            <w:pPr>
              <w:numPr>
                <w:ilvl w:val="4"/>
                <w:numId w:val="22"/>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MS Mincho"/>
                <w:sz w:val="20"/>
                <w:szCs w:val="20"/>
                <w:lang w:eastAsia="ko-KR"/>
              </w:rPr>
              <w:t>Study and specify solutions for congestion control for SL PRS and/or inter-UE coordination</w:t>
            </w:r>
            <w:r w:rsidRPr="009D6BC7">
              <w:rPr>
                <w:rFonts w:eastAsia="宋体"/>
                <w:sz w:val="20"/>
                <w:szCs w:val="20"/>
                <w:lang w:eastAsia="ko-KR"/>
              </w:rPr>
              <w:t xml:space="preserve"> for SL-PRS [RAN1]</w:t>
            </w:r>
            <w:r w:rsidRPr="009D6BC7">
              <w:rPr>
                <w:rFonts w:eastAsia="MS Mincho"/>
                <w:sz w:val="20"/>
                <w:szCs w:val="20"/>
                <w:lang w:eastAsia="ko-KR"/>
              </w:rPr>
              <w:t>.</w:t>
            </w:r>
          </w:p>
          <w:p w14:paraId="149826AD" w14:textId="77777777" w:rsidR="009D6BC7" w:rsidRPr="009D6BC7" w:rsidRDefault="009D6BC7" w:rsidP="002F0212">
            <w:pPr>
              <w:numPr>
                <w:ilvl w:val="2"/>
                <w:numId w:val="22"/>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Support resource allocation for shared resource pool with Rel-16/17/18 sidelink communication and dedicated resource pool for SL PRS [RAN1].</w:t>
            </w:r>
          </w:p>
          <w:p w14:paraId="2C107405" w14:textId="77777777" w:rsidR="009D6BC7" w:rsidRPr="009D6BC7" w:rsidRDefault="009D6BC7" w:rsidP="002F0212">
            <w:pPr>
              <w:numPr>
                <w:ilvl w:val="3"/>
                <w:numId w:val="22"/>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NOTE: For SL positioning resource (pre-)configuration in a shared resource pool with Rel-16/17/18 sidelink communication, backward compatibility with legacy Rel-16/17 UEs should be ensured.</w:t>
            </w:r>
          </w:p>
          <w:p w14:paraId="0E3FAE00" w14:textId="77777777" w:rsidR="009D6BC7" w:rsidRPr="009D6BC7" w:rsidRDefault="009D6BC7" w:rsidP="002F0212">
            <w:pPr>
              <w:numPr>
                <w:ilvl w:val="1"/>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 xml:space="preserve">Specify procedures for transmit power control for SL PRS transmissions at least based on open loop power control (OLPC) [RAN1]. </w:t>
            </w:r>
          </w:p>
          <w:p w14:paraId="3C02E2BC" w14:textId="77777777" w:rsidR="009D6BC7" w:rsidRPr="009D6BC7" w:rsidRDefault="009D6BC7" w:rsidP="002F0212">
            <w:pPr>
              <w:numPr>
                <w:ilvl w:val="1"/>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Specify signalling and associated UE behavior for support of unicast, groupcast (not including many to one) and broadcast of SL PRS transmissions [RAN1, RAN2].</w:t>
            </w:r>
          </w:p>
          <w:p w14:paraId="55C10AA1" w14:textId="77777777" w:rsidR="009D6BC7" w:rsidRPr="009D6BC7" w:rsidRDefault="009D6BC7" w:rsidP="002F0212">
            <w:pPr>
              <w:numPr>
                <w:ilvl w:val="1"/>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lastRenderedPageBreak/>
              <w:t xml:space="preserve">Specify reporting signalling and procedures to facilitate support of SL positioning in all coverage scenarios and for PC5-only and joint PC5-Uu scenarios [RAN2, RAN3]: </w:t>
            </w:r>
          </w:p>
          <w:p w14:paraId="69C1B580" w14:textId="77777777" w:rsidR="009D6BC7" w:rsidRPr="009D6BC7" w:rsidRDefault="009D6BC7" w:rsidP="002F0212">
            <w:pPr>
              <w:numPr>
                <w:ilvl w:val="2"/>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bCs/>
                <w:sz w:val="20"/>
                <w:szCs w:val="20"/>
                <w:lang w:val="en-GB" w:eastAsia="en-GB"/>
              </w:rPr>
              <w:t xml:space="preserve">Specify the </w:t>
            </w:r>
            <w:r w:rsidRPr="009D6BC7">
              <w:rPr>
                <w:rFonts w:eastAsia="等线" w:hint="eastAsia"/>
                <w:sz w:val="20"/>
                <w:szCs w:val="20"/>
                <w:lang w:val="en-GB" w:eastAsia="zh-CN"/>
              </w:rPr>
              <w:t>p</w:t>
            </w:r>
            <w:r w:rsidRPr="009D6BC7">
              <w:rPr>
                <w:rFonts w:eastAsia="宋体"/>
                <w:sz w:val="20"/>
                <w:szCs w:val="20"/>
                <w:lang w:val="en-GB" w:eastAsia="zh-CN"/>
              </w:rPr>
              <w:t xml:space="preserve">rotocol </w:t>
            </w:r>
            <w:r w:rsidRPr="009D6BC7">
              <w:rPr>
                <w:rFonts w:eastAsia="等线" w:hint="eastAsia"/>
                <w:sz w:val="20"/>
                <w:szCs w:val="20"/>
                <w:lang w:val="en-GB" w:eastAsia="zh-CN"/>
              </w:rPr>
              <w:t xml:space="preserve">and procedures </w:t>
            </w:r>
            <w:r w:rsidRPr="009D6BC7">
              <w:rPr>
                <w:rFonts w:eastAsia="宋体"/>
                <w:sz w:val="20"/>
                <w:szCs w:val="20"/>
                <w:lang w:val="en-GB" w:eastAsia="zh-CN"/>
              </w:rPr>
              <w:t>for SL positioning between UEs (Protocol for Sidelink positioning procedures (SLPP))</w:t>
            </w:r>
            <w:r w:rsidRPr="009D6BC7">
              <w:rPr>
                <w:rFonts w:eastAsia="宋体"/>
                <w:sz w:val="20"/>
                <w:szCs w:val="20"/>
                <w:lang w:eastAsia="ko-KR"/>
              </w:rPr>
              <w:t>.</w:t>
            </w:r>
          </w:p>
          <w:p w14:paraId="475CE8BC" w14:textId="77777777" w:rsidR="009D6BC7" w:rsidRPr="009D6BC7" w:rsidRDefault="009D6BC7" w:rsidP="002F0212">
            <w:pPr>
              <w:numPr>
                <w:ilvl w:val="2"/>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bCs/>
                <w:sz w:val="20"/>
                <w:szCs w:val="20"/>
                <w:lang w:val="en-GB" w:eastAsia="en-GB"/>
              </w:rPr>
              <w:t xml:space="preserve">Specify the </w:t>
            </w:r>
            <w:r w:rsidRPr="009D6BC7">
              <w:rPr>
                <w:rFonts w:eastAsia="等线"/>
                <w:sz w:val="20"/>
                <w:szCs w:val="20"/>
                <w:lang w:val="en-GB" w:eastAsia="zh-CN"/>
              </w:rPr>
              <w:t>protocol and procedures for SL positioning between UEs and LMF</w:t>
            </w:r>
            <w:r w:rsidRPr="009D6BC7">
              <w:rPr>
                <w:rFonts w:eastAsia="MS Mincho"/>
                <w:sz w:val="20"/>
                <w:szCs w:val="20"/>
                <w:lang w:val="en-GB" w:eastAsia="zh-CN"/>
              </w:rPr>
              <w:t xml:space="preserve">. </w:t>
            </w:r>
          </w:p>
          <w:p w14:paraId="05FEC45A" w14:textId="77777777" w:rsidR="009D6BC7" w:rsidRPr="009D6BC7" w:rsidRDefault="009D6BC7" w:rsidP="002F0212">
            <w:pPr>
              <w:numPr>
                <w:ilvl w:val="1"/>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Specify signalling to NG-RAN for</w:t>
            </w:r>
            <w:r w:rsidRPr="009D6BC7" w:rsidDel="00527ADA">
              <w:rPr>
                <w:rFonts w:eastAsia="宋体"/>
                <w:sz w:val="20"/>
                <w:szCs w:val="20"/>
                <w:lang w:eastAsia="ko-KR"/>
              </w:rPr>
              <w:t xml:space="preserve"> </w:t>
            </w:r>
            <w:r w:rsidRPr="009D6BC7">
              <w:rPr>
                <w:rFonts w:eastAsia="宋体"/>
                <w:sz w:val="20"/>
                <w:szCs w:val="20"/>
                <w:lang w:eastAsia="ko-KR"/>
              </w:rPr>
              <w:t xml:space="preserve">sidelink positioning and ranging service authorizations as needed. [RAN3, RAN2] </w:t>
            </w:r>
          </w:p>
          <w:p w14:paraId="20B61E15" w14:textId="02976B5F" w:rsidR="0025353D" w:rsidRPr="009D6BC7" w:rsidRDefault="009D6BC7" w:rsidP="002F0212">
            <w:pPr>
              <w:numPr>
                <w:ilvl w:val="1"/>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Specify corresponding new core requirements, as well as identifying and specify the impact on the existing RAN4 specification, including RRM measurements and procedures [RAN4].</w:t>
            </w:r>
          </w:p>
        </w:tc>
      </w:tr>
    </w:tbl>
    <w:p w14:paraId="4DC5388F" w14:textId="576EC81C" w:rsidR="001F0605" w:rsidRPr="009D42BB" w:rsidRDefault="009D42BB" w:rsidP="001F0605">
      <w:pPr>
        <w:rPr>
          <w:bCs/>
          <w:iCs/>
        </w:rPr>
      </w:pPr>
      <w:r w:rsidRPr="009D42BB">
        <w:rPr>
          <w:bCs/>
          <w:iCs/>
        </w:rPr>
        <w:lastRenderedPageBreak/>
        <w:t>In this contribution, we share our initial views on</w:t>
      </w:r>
      <w:r w:rsidR="00045CD2" w:rsidRPr="00045CD2">
        <w:t xml:space="preserve"> </w:t>
      </w:r>
      <w:r w:rsidR="009D6BC7">
        <w:rPr>
          <w:rFonts w:hint="eastAsia"/>
          <w:lang w:eastAsia="zh-CN"/>
        </w:rPr>
        <w:t>measurements</w:t>
      </w:r>
      <w:r w:rsidR="009D6BC7">
        <w:t xml:space="preserve"> </w:t>
      </w:r>
      <w:r w:rsidR="009D6BC7">
        <w:rPr>
          <w:rFonts w:hint="eastAsia"/>
          <w:lang w:eastAsia="zh-CN"/>
        </w:rPr>
        <w:t>and</w:t>
      </w:r>
      <w:r w:rsidR="009D6BC7">
        <w:t xml:space="preserve"> </w:t>
      </w:r>
      <w:r w:rsidR="009D6BC7">
        <w:rPr>
          <w:rFonts w:hint="eastAsia"/>
          <w:lang w:eastAsia="zh-CN"/>
        </w:rPr>
        <w:t>reporting</w:t>
      </w:r>
      <w:r w:rsidRPr="009D42BB">
        <w:rPr>
          <w:bCs/>
          <w:iCs/>
        </w:rPr>
        <w:t xml:space="preserve"> for sidelink positioning.</w:t>
      </w:r>
    </w:p>
    <w:p w14:paraId="09817D2C" w14:textId="69F34F06" w:rsidR="009D42BB" w:rsidRDefault="00C8330C" w:rsidP="00C8330C">
      <w:pPr>
        <w:pStyle w:val="1"/>
      </w:pPr>
      <w:r w:rsidRPr="00C8330C">
        <w:t>Sidelink Positioning Measurements</w:t>
      </w:r>
    </w:p>
    <w:p w14:paraId="362B9B1B" w14:textId="77777777" w:rsidR="00C270C7" w:rsidRPr="00C270C7" w:rsidRDefault="00C270C7" w:rsidP="00C270C7"/>
    <w:p w14:paraId="1D18E401" w14:textId="06A74FCA" w:rsidR="00C8330C" w:rsidRDefault="00C8330C" w:rsidP="00C8330C">
      <w:pPr>
        <w:pStyle w:val="20"/>
        <w:rPr>
          <w:lang w:eastAsia="zh-CN"/>
        </w:rPr>
      </w:pPr>
      <w:r w:rsidRPr="00C8330C">
        <w:rPr>
          <w:lang w:eastAsia="zh-CN"/>
        </w:rPr>
        <w:t>SL-PRS based Rx-Tx measurement</w:t>
      </w:r>
    </w:p>
    <w:p w14:paraId="5BACAEA2" w14:textId="1E27B151" w:rsidR="00C8330C" w:rsidRDefault="00C270C7" w:rsidP="00C8330C">
      <w:pPr>
        <w:rPr>
          <w:lang w:eastAsia="zh-CN"/>
        </w:rPr>
      </w:pPr>
      <w:r>
        <w:rPr>
          <w:rFonts w:hint="eastAsia"/>
          <w:lang w:eastAsia="zh-CN"/>
        </w:rPr>
        <w:t>In</w:t>
      </w:r>
      <w:r>
        <w:rPr>
          <w:lang w:eastAsia="zh-CN"/>
        </w:rPr>
        <w:t xml:space="preserve"> RAN1#112</w:t>
      </w:r>
      <w:r w:rsidR="00DA7875">
        <w:rPr>
          <w:lang w:eastAsia="zh-CN"/>
        </w:rPr>
        <w:t>b</w:t>
      </w:r>
      <w:r>
        <w:rPr>
          <w:lang w:eastAsia="zh-CN"/>
        </w:rPr>
        <w:t>, the following agreement</w:t>
      </w:r>
      <w:r w:rsidR="008C5797">
        <w:rPr>
          <w:lang w:eastAsia="zh-CN"/>
        </w:rPr>
        <w:t>s</w:t>
      </w:r>
      <w:r>
        <w:rPr>
          <w:lang w:eastAsia="zh-CN"/>
        </w:rPr>
        <w:t xml:space="preserve"> on </w:t>
      </w:r>
      <w:r w:rsidRPr="00C270C7">
        <w:rPr>
          <w:lang w:eastAsia="zh-CN"/>
        </w:rPr>
        <w:t xml:space="preserve">SL-PRS based Rx-Tx measurement </w:t>
      </w:r>
      <w:r>
        <w:rPr>
          <w:lang w:eastAsia="zh-CN"/>
        </w:rPr>
        <w:t>had been achieved</w:t>
      </w:r>
      <w:r w:rsidR="0072171E">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C270C7" w14:paraId="63FB3345" w14:textId="77777777" w:rsidTr="00C270C7">
        <w:tc>
          <w:tcPr>
            <w:tcW w:w="9307" w:type="dxa"/>
          </w:tcPr>
          <w:p w14:paraId="211930AA" w14:textId="77777777" w:rsidR="00DA7875" w:rsidRPr="00B50019" w:rsidRDefault="00DA7875" w:rsidP="00DA7875">
            <w:pPr>
              <w:rPr>
                <w:bCs/>
                <w:highlight w:val="green"/>
                <w:lang w:eastAsia="x-none"/>
              </w:rPr>
            </w:pPr>
            <w:r w:rsidRPr="00B50019">
              <w:rPr>
                <w:bCs/>
                <w:highlight w:val="green"/>
                <w:lang w:eastAsia="x-none"/>
              </w:rPr>
              <w:t>Agreement</w:t>
            </w:r>
          </w:p>
          <w:p w14:paraId="5E6C9D62" w14:textId="77777777" w:rsidR="00DA7875" w:rsidRPr="00B50019" w:rsidRDefault="00DA7875" w:rsidP="00DA7875">
            <w:pPr>
              <w:rPr>
                <w:rFonts w:eastAsia="等线"/>
                <w:bCs/>
                <w:szCs w:val="20"/>
              </w:rPr>
            </w:pPr>
            <w:r w:rsidRPr="00B50019">
              <w:rPr>
                <w:bCs/>
                <w:szCs w:val="20"/>
              </w:rPr>
              <w:t xml:space="preserve">For definition of SL-PRS based Rx-Tx measurement, </w:t>
            </w:r>
            <w:r w:rsidRPr="00B50019">
              <w:rPr>
                <w:bCs/>
                <w:szCs w:val="21"/>
              </w:rPr>
              <w:t>further consider Alt1 and Alt3 until RAN1#113:</w:t>
            </w:r>
          </w:p>
          <w:p w14:paraId="07DE9837" w14:textId="77777777" w:rsidR="00DA7875" w:rsidRPr="00B50019" w:rsidRDefault="00DA7875" w:rsidP="00DA7875">
            <w:pPr>
              <w:pStyle w:val="af2"/>
              <w:numPr>
                <w:ilvl w:val="0"/>
                <w:numId w:val="43"/>
              </w:numPr>
              <w:overflowPunct w:val="0"/>
              <w:snapToGrid/>
              <w:spacing w:after="180"/>
              <w:ind w:firstLineChars="0"/>
              <w:contextualSpacing/>
              <w:jc w:val="left"/>
              <w:textAlignment w:val="baseline"/>
            </w:pPr>
            <w:r w:rsidRPr="00B50019">
              <w:t>Alt1: actual SL-PRS transmission time is used for the definition of SL-PRS based Rx-Tx time difference measurement</w:t>
            </w:r>
          </w:p>
          <w:p w14:paraId="397F4EB4" w14:textId="6A18A315" w:rsidR="00C270C7" w:rsidRPr="00DA7875" w:rsidRDefault="00DA7875" w:rsidP="00DA7875">
            <w:pPr>
              <w:pStyle w:val="af2"/>
              <w:numPr>
                <w:ilvl w:val="0"/>
                <w:numId w:val="43"/>
              </w:numPr>
              <w:overflowPunct w:val="0"/>
              <w:snapToGrid/>
              <w:spacing w:after="180"/>
              <w:ind w:firstLineChars="0"/>
              <w:contextualSpacing/>
              <w:jc w:val="left"/>
              <w:textAlignment w:val="baseline"/>
            </w:pPr>
            <w:r w:rsidRPr="00B50019">
              <w:t>Alt3: based on the Rel-16/17 definition for gNB Rx-Tx time difference/UE Rx-Tx time difference in Uu</w:t>
            </w:r>
          </w:p>
        </w:tc>
      </w:tr>
    </w:tbl>
    <w:p w14:paraId="44614840" w14:textId="10F637AC" w:rsidR="00653496" w:rsidRDefault="00653496" w:rsidP="00653496">
      <w:pPr>
        <w:rPr>
          <w:lang w:eastAsia="zh-CN"/>
        </w:rPr>
      </w:pPr>
      <w:r>
        <w:rPr>
          <w:lang w:eastAsia="zh-CN"/>
        </w:rPr>
        <w:t xml:space="preserve">For Alt3, the SL Rx-Tx time difference for single-sided RTT is </w:t>
      </w:r>
      <w:r w:rsidRPr="00653496">
        <w:rPr>
          <w:lang w:eastAsia="zh-CN"/>
        </w:rPr>
        <w:t>based on the Rel-16/17 definition for gNB Rx-Tx time difference/UE Rx-Tx time difference in Uu.</w:t>
      </w:r>
      <w:r>
        <w:rPr>
          <w:rFonts w:hint="eastAsia"/>
          <w:lang w:eastAsia="zh-CN"/>
        </w:rPr>
        <w:t xml:space="preserve"> </w:t>
      </w:r>
      <w:r>
        <w:rPr>
          <w:lang w:eastAsia="zh-CN"/>
        </w:rPr>
        <w:t>The SL Rx-Tx time difference can be defined as T</w:t>
      </w:r>
      <w:r w:rsidRPr="00653496">
        <w:rPr>
          <w:vertAlign w:val="subscript"/>
          <w:lang w:eastAsia="zh-CN"/>
        </w:rPr>
        <w:t>UE-RX</w:t>
      </w:r>
      <w:r>
        <w:rPr>
          <w:lang w:eastAsia="zh-CN"/>
        </w:rPr>
        <w:t xml:space="preserve"> – T</w:t>
      </w:r>
      <w:r w:rsidRPr="00653496">
        <w:rPr>
          <w:vertAlign w:val="subscript"/>
          <w:lang w:eastAsia="zh-CN"/>
        </w:rPr>
        <w:t>UE-TX</w:t>
      </w:r>
      <w:r>
        <w:rPr>
          <w:lang w:eastAsia="zh-CN"/>
        </w:rPr>
        <w:t xml:space="preserve">, </w:t>
      </w:r>
    </w:p>
    <w:p w14:paraId="631D8E99" w14:textId="77777777" w:rsidR="00653496" w:rsidRDefault="00653496" w:rsidP="00653496">
      <w:pPr>
        <w:rPr>
          <w:lang w:eastAsia="zh-CN"/>
        </w:rPr>
      </w:pPr>
      <w:r>
        <w:rPr>
          <w:lang w:eastAsia="zh-CN"/>
        </w:rPr>
        <w:t>Where,</w:t>
      </w:r>
    </w:p>
    <w:p w14:paraId="25FC9F52" w14:textId="7944EAB5" w:rsidR="00653496" w:rsidRDefault="00653496" w:rsidP="00653496">
      <w:pPr>
        <w:pStyle w:val="af2"/>
        <w:numPr>
          <w:ilvl w:val="0"/>
          <w:numId w:val="41"/>
        </w:numPr>
        <w:ind w:firstLineChars="0"/>
        <w:rPr>
          <w:lang w:eastAsia="zh-CN"/>
        </w:rPr>
      </w:pPr>
      <w:r>
        <w:rPr>
          <w:lang w:eastAsia="zh-CN"/>
        </w:rPr>
        <w:t>T</w:t>
      </w:r>
      <w:r w:rsidRPr="00653496">
        <w:rPr>
          <w:vertAlign w:val="subscript"/>
          <w:lang w:eastAsia="zh-CN"/>
        </w:rPr>
        <w:t xml:space="preserve">UE-RX </w:t>
      </w:r>
      <w:r>
        <w:rPr>
          <w:lang w:eastAsia="zh-CN"/>
        </w:rPr>
        <w:t>is the received timing of subframe #i containing SL PRS, defined by the first detected path in time.</w:t>
      </w:r>
    </w:p>
    <w:p w14:paraId="7A0FE5B1" w14:textId="63ED2207" w:rsidR="00C270C7" w:rsidRDefault="00653496" w:rsidP="00653496">
      <w:pPr>
        <w:pStyle w:val="af2"/>
        <w:numPr>
          <w:ilvl w:val="0"/>
          <w:numId w:val="41"/>
        </w:numPr>
        <w:ind w:firstLineChars="0"/>
        <w:rPr>
          <w:lang w:eastAsia="zh-CN"/>
        </w:rPr>
      </w:pPr>
      <w:r>
        <w:rPr>
          <w:lang w:eastAsia="zh-CN"/>
        </w:rPr>
        <w:t>T</w:t>
      </w:r>
      <w:r w:rsidRPr="00653496">
        <w:rPr>
          <w:vertAlign w:val="subscript"/>
          <w:lang w:eastAsia="zh-CN"/>
        </w:rPr>
        <w:t>UE-TX</w:t>
      </w:r>
      <w:r>
        <w:rPr>
          <w:lang w:eastAsia="zh-CN"/>
        </w:rPr>
        <w:t xml:space="preserve"> is the transmit timing of subframe #j that is closest in time to the subframe #i received from the UE.</w:t>
      </w:r>
    </w:p>
    <w:p w14:paraId="1B3F658D" w14:textId="5A53E679" w:rsidR="00653496" w:rsidRDefault="00653496" w:rsidP="00653496">
      <w:pPr>
        <w:rPr>
          <w:lang w:eastAsia="zh-CN"/>
        </w:rPr>
      </w:pPr>
      <w:r>
        <w:rPr>
          <w:lang w:eastAsia="zh-CN"/>
        </w:rPr>
        <w:t xml:space="preserve">However, in this case, </w:t>
      </w:r>
      <w:r w:rsidRPr="00653496">
        <w:rPr>
          <w:lang w:eastAsia="zh-CN"/>
        </w:rPr>
        <w:t xml:space="preserve">additional Timing Adjust error in UE1 Rx-Tx timing error </w:t>
      </w:r>
      <w:r>
        <w:rPr>
          <w:lang w:eastAsia="zh-CN"/>
        </w:rPr>
        <w:t xml:space="preserve">will be introduced </w:t>
      </w:r>
      <w:r w:rsidRPr="00653496">
        <w:rPr>
          <w:lang w:eastAsia="zh-CN"/>
        </w:rPr>
        <w:t>due to the acute SL-PRS transmission timing change on the UE2 side</w:t>
      </w:r>
      <w:r>
        <w:rPr>
          <w:lang w:eastAsia="zh-CN"/>
        </w:rPr>
        <w:t xml:space="preserve">. We prefer </w:t>
      </w:r>
      <w:r w:rsidRPr="00653496">
        <w:rPr>
          <w:lang w:eastAsia="zh-CN"/>
        </w:rPr>
        <w:t>actual SL-PRS transmission time is used for the definition of SL-PRS based Rx-Tx time difference measurement</w:t>
      </w:r>
      <w:r>
        <w:rPr>
          <w:lang w:eastAsia="zh-CN"/>
        </w:rPr>
        <w:t>.</w:t>
      </w:r>
    </w:p>
    <w:p w14:paraId="5FBD89A5" w14:textId="25D3A1E1" w:rsidR="00653496" w:rsidRPr="002442BF" w:rsidRDefault="00653496" w:rsidP="00653496">
      <w:pPr>
        <w:rPr>
          <w:b/>
          <w:i/>
          <w:lang w:eastAsia="zh-CN"/>
        </w:rPr>
      </w:pPr>
      <w:r w:rsidRPr="002442BF">
        <w:rPr>
          <w:b/>
          <w:i/>
          <w:lang w:eastAsia="zh-CN"/>
        </w:rPr>
        <w:t xml:space="preserve">Proposal </w:t>
      </w:r>
      <w:r w:rsidR="002442BF" w:rsidRPr="002442BF">
        <w:rPr>
          <w:b/>
          <w:i/>
          <w:lang w:eastAsia="zh-CN"/>
        </w:rPr>
        <w:t>1</w:t>
      </w:r>
      <w:r w:rsidRPr="002442BF">
        <w:rPr>
          <w:b/>
          <w:i/>
          <w:lang w:eastAsia="zh-CN"/>
        </w:rPr>
        <w:t>: Actual SL-PRS transmission time is used for the definition of SL-PRS based Rx-Tx time difference measurement.</w:t>
      </w:r>
    </w:p>
    <w:p w14:paraId="52216F9A" w14:textId="77777777" w:rsidR="00653496" w:rsidRDefault="00653496" w:rsidP="00653496">
      <w:pPr>
        <w:rPr>
          <w:lang w:eastAsia="zh-CN"/>
        </w:rPr>
      </w:pPr>
    </w:p>
    <w:p w14:paraId="42C193CA" w14:textId="0A9ED647" w:rsidR="00C8330C" w:rsidRDefault="00C8330C" w:rsidP="00C8330C">
      <w:pPr>
        <w:pStyle w:val="20"/>
        <w:rPr>
          <w:lang w:eastAsia="zh-CN"/>
        </w:rPr>
      </w:pPr>
      <w:r w:rsidRPr="00C8330C">
        <w:rPr>
          <w:lang w:eastAsia="zh-CN"/>
        </w:rPr>
        <w:t>SL-PRS based RTOA measurement</w:t>
      </w:r>
    </w:p>
    <w:p w14:paraId="2B58F76B" w14:textId="718145B7" w:rsidR="00C8330C" w:rsidRPr="008C5797" w:rsidRDefault="008C5797" w:rsidP="00C8330C">
      <w:pPr>
        <w:rPr>
          <w:lang w:eastAsia="zh-CN"/>
        </w:rPr>
      </w:pPr>
      <w:r>
        <w:rPr>
          <w:rFonts w:hint="eastAsia"/>
          <w:lang w:eastAsia="zh-CN"/>
        </w:rPr>
        <w:t>In</w:t>
      </w:r>
      <w:r>
        <w:rPr>
          <w:lang w:eastAsia="zh-CN"/>
        </w:rPr>
        <w:t xml:space="preserve"> RAN1#112, the following agreement on </w:t>
      </w:r>
      <w:r w:rsidRPr="008C5797">
        <w:rPr>
          <w:lang w:eastAsia="zh-CN"/>
        </w:rPr>
        <w:t>SL-PRS based RTOA measurement</w:t>
      </w:r>
      <w:r w:rsidRPr="00C270C7">
        <w:rPr>
          <w:lang w:eastAsia="zh-CN"/>
        </w:rPr>
        <w:t xml:space="preserve"> </w:t>
      </w:r>
      <w:r>
        <w:rPr>
          <w:lang w:eastAsia="zh-CN"/>
        </w:rPr>
        <w:t>had been achieved</w:t>
      </w:r>
      <w:r w:rsidR="0072171E">
        <w:rPr>
          <w:lang w:eastAsia="zh-CN"/>
        </w:rPr>
        <w:t xml:space="preserve"> [</w:t>
      </w:r>
      <w:r w:rsidR="00AE14DE">
        <w:rPr>
          <w:lang w:eastAsia="zh-CN"/>
        </w:rPr>
        <w:t>3</w:t>
      </w:r>
      <w:r w:rsidR="0072171E">
        <w:rPr>
          <w:lang w:eastAsia="zh-CN"/>
        </w:rPr>
        <w:t>]</w:t>
      </w:r>
      <w:r>
        <w:rPr>
          <w:lang w:eastAsia="zh-CN"/>
        </w:rPr>
        <w:t>.</w:t>
      </w:r>
    </w:p>
    <w:tbl>
      <w:tblPr>
        <w:tblStyle w:val="ad"/>
        <w:tblW w:w="0" w:type="auto"/>
        <w:tblLook w:val="0420" w:firstRow="1" w:lastRow="0" w:firstColumn="0" w:lastColumn="0" w:noHBand="0" w:noVBand="1"/>
      </w:tblPr>
      <w:tblGrid>
        <w:gridCol w:w="9307"/>
      </w:tblGrid>
      <w:tr w:rsidR="00C270C7" w14:paraId="3A2E9E4B" w14:textId="77777777" w:rsidTr="00C270C7">
        <w:tc>
          <w:tcPr>
            <w:tcW w:w="9307" w:type="dxa"/>
          </w:tcPr>
          <w:p w14:paraId="29400A76" w14:textId="77777777" w:rsidR="00C270C7" w:rsidRPr="00C270C7" w:rsidRDefault="00C270C7" w:rsidP="00C270C7">
            <w:pPr>
              <w:autoSpaceDE/>
              <w:autoSpaceDN/>
              <w:adjustRightInd/>
              <w:snapToGrid/>
              <w:spacing w:after="0"/>
              <w:jc w:val="left"/>
              <w:rPr>
                <w:rFonts w:ascii="Times" w:eastAsia="Batang" w:hAnsi="Times"/>
                <w:b/>
                <w:szCs w:val="24"/>
                <w:lang w:eastAsia="x-none"/>
              </w:rPr>
            </w:pPr>
            <w:r w:rsidRPr="00C270C7">
              <w:rPr>
                <w:rFonts w:ascii="Times" w:eastAsia="Batang" w:hAnsi="Times"/>
                <w:b/>
                <w:szCs w:val="24"/>
                <w:highlight w:val="green"/>
                <w:lang w:eastAsia="x-none"/>
              </w:rPr>
              <w:t>Agreement</w:t>
            </w:r>
          </w:p>
          <w:p w14:paraId="18DE1A9A" w14:textId="77777777" w:rsidR="00C270C7" w:rsidRPr="00C270C7" w:rsidRDefault="00C270C7" w:rsidP="00C270C7">
            <w:pPr>
              <w:autoSpaceDE/>
              <w:autoSpaceDN/>
              <w:adjustRightInd/>
              <w:snapToGrid/>
              <w:spacing w:after="0"/>
              <w:rPr>
                <w:rFonts w:ascii="Times" w:eastAsia="等线" w:hAnsi="Times"/>
                <w:szCs w:val="20"/>
                <w:lang w:val="en-GB" w:eastAsia="x-none"/>
              </w:rPr>
            </w:pPr>
            <w:r w:rsidRPr="00C270C7">
              <w:rPr>
                <w:rFonts w:ascii="Times" w:eastAsia="等线" w:hAnsi="Times"/>
                <w:szCs w:val="20"/>
                <w:lang w:val="en-GB" w:eastAsia="x-none"/>
              </w:rPr>
              <w:t>SL-PRS based RTOA T</w:t>
            </w:r>
            <w:r w:rsidRPr="00C270C7">
              <w:rPr>
                <w:rFonts w:ascii="Times" w:eastAsia="等线" w:hAnsi="Times"/>
                <w:szCs w:val="20"/>
                <w:vertAlign w:val="subscript"/>
                <w:lang w:val="en-GB" w:eastAsia="x-none"/>
              </w:rPr>
              <w:t>SL-RTOA</w:t>
            </w:r>
            <w:r w:rsidRPr="00C270C7">
              <w:rPr>
                <w:rFonts w:ascii="Times" w:eastAsia="等线" w:hAnsi="Times"/>
                <w:szCs w:val="20"/>
                <w:lang w:val="en-GB" w:eastAsia="x-none"/>
              </w:rPr>
              <w:t xml:space="preserve"> is defined as the beginning time of SL subframe #i containing SL-PRS received from a UE, relative to the RTOA Reference Time. T</w:t>
            </w:r>
            <w:r w:rsidRPr="00C270C7">
              <w:rPr>
                <w:rFonts w:ascii="Times" w:eastAsia="Batang" w:hAnsi="Times"/>
                <w:szCs w:val="24"/>
                <w:lang w:val="en-GB" w:eastAsia="x-none"/>
              </w:rPr>
              <w:t xml:space="preserve">he SL RTOA reference time is defined as </w:t>
            </w:r>
            <m:oMath>
              <m:sSub>
                <m:sSubPr>
                  <m:ctrlPr>
                    <w:rPr>
                      <w:rFonts w:ascii="Cambria Math" w:eastAsia="Times New Roman" w:hAnsi="Cambria Math"/>
                      <w:b/>
                      <w:szCs w:val="24"/>
                      <w:lang w:val="en-GB"/>
                    </w:rPr>
                  </m:ctrlPr>
                </m:sSubPr>
                <m:e>
                  <m:r>
                    <m:rPr>
                      <m:sty m:val="b"/>
                    </m:rPr>
                    <w:rPr>
                      <w:rFonts w:ascii="Cambria Math" w:eastAsia="Times New Roman" w:hAnsi="Cambria Math"/>
                      <w:szCs w:val="24"/>
                      <w:lang w:val="en-GB"/>
                    </w:rPr>
                    <m:t>T</m:t>
                  </m:r>
                </m:e>
                <m:sub>
                  <m:r>
                    <m:rPr>
                      <m:sty m:val="b"/>
                    </m:rPr>
                    <w:rPr>
                      <w:rFonts w:ascii="Cambria Math" w:eastAsia="Times New Roman" w:hAnsi="Cambria Math"/>
                      <w:szCs w:val="24"/>
                      <w:lang w:val="en-GB"/>
                    </w:rPr>
                    <m:t>0</m:t>
                  </m:r>
                </m:sub>
              </m:sSub>
              <m:r>
                <m:rPr>
                  <m:sty m:val="b"/>
                </m:rPr>
                <w:rPr>
                  <w:rFonts w:ascii="Cambria Math" w:eastAsia="Times New Roman" w:hAnsi="Cambria Math"/>
                  <w:szCs w:val="24"/>
                  <w:lang w:val="en-GB"/>
                </w:rPr>
                <m:t>+</m:t>
              </m:r>
              <m:sSub>
                <m:sSubPr>
                  <m:ctrlPr>
                    <w:rPr>
                      <w:rFonts w:ascii="Cambria Math" w:eastAsia="Times New Roman" w:hAnsi="Cambria Math"/>
                      <w:b/>
                      <w:szCs w:val="24"/>
                      <w:lang w:val="en-GB"/>
                    </w:rPr>
                  </m:ctrlPr>
                </m:sSubPr>
                <m:e>
                  <m:r>
                    <m:rPr>
                      <m:sty m:val="b"/>
                    </m:rPr>
                    <w:rPr>
                      <w:rFonts w:ascii="Cambria Math" w:eastAsia="Times New Roman" w:hAnsi="Cambria Math"/>
                      <w:szCs w:val="24"/>
                      <w:lang w:val="en-GB"/>
                    </w:rPr>
                    <m:t>t</m:t>
                  </m:r>
                </m:e>
                <m:sub>
                  <m:r>
                    <m:rPr>
                      <m:sty m:val="b"/>
                    </m:rPr>
                    <w:rPr>
                      <w:rFonts w:ascii="Cambria Math" w:eastAsia="Times New Roman" w:hAnsi="Cambria Math"/>
                      <w:szCs w:val="24"/>
                      <w:lang w:val="en-GB"/>
                    </w:rPr>
                    <m:t>SL-PRS</m:t>
                  </m:r>
                </m:sub>
              </m:sSub>
            </m:oMath>
            <w:r w:rsidRPr="00C270C7">
              <w:rPr>
                <w:rFonts w:ascii="Times" w:eastAsia="Batang" w:hAnsi="Times"/>
                <w:szCs w:val="24"/>
                <w:lang w:val="en-GB" w:eastAsia="x-none"/>
              </w:rPr>
              <w:t>, where</w:t>
            </w:r>
          </w:p>
          <w:p w14:paraId="1BAF3ABC" w14:textId="77777777" w:rsidR="00C270C7" w:rsidRPr="00C270C7" w:rsidRDefault="00C270C7" w:rsidP="00C270C7">
            <w:pPr>
              <w:numPr>
                <w:ilvl w:val="0"/>
                <w:numId w:val="39"/>
              </w:numPr>
              <w:autoSpaceDE/>
              <w:autoSpaceDN/>
              <w:adjustRightInd/>
              <w:snapToGrid/>
              <w:spacing w:after="0"/>
              <w:jc w:val="left"/>
              <w:rPr>
                <w:rFonts w:ascii="Times" w:eastAsia="Calibri" w:hAnsi="Times"/>
                <w:bCs/>
                <w:szCs w:val="20"/>
                <w:lang w:val="en-GB"/>
              </w:rPr>
            </w:pPr>
            <w:r w:rsidRPr="00C270C7">
              <w:rPr>
                <w:rFonts w:ascii="Times" w:eastAsia="Batang" w:hAnsi="Times"/>
                <w:bCs/>
                <w:szCs w:val="20"/>
                <w:lang w:val="en-GB"/>
              </w:rPr>
              <w:t>T</w:t>
            </w:r>
            <w:r w:rsidRPr="00C270C7">
              <w:rPr>
                <w:rFonts w:ascii="Times" w:eastAsia="Batang" w:hAnsi="Times"/>
                <w:bCs/>
                <w:szCs w:val="20"/>
                <w:vertAlign w:val="subscript"/>
                <w:lang w:val="en-GB"/>
              </w:rPr>
              <w:t xml:space="preserve">0 </w:t>
            </w:r>
            <w:r w:rsidRPr="00C270C7">
              <w:rPr>
                <w:rFonts w:ascii="Times" w:eastAsia="Batang" w:hAnsi="Times"/>
                <w:bCs/>
                <w:szCs w:val="20"/>
                <w:lang w:val="en-GB"/>
              </w:rPr>
              <w:t>is the nominal beginning time of SFN 0 or DFN0.</w:t>
            </w:r>
          </w:p>
          <w:p w14:paraId="2C6D03A5" w14:textId="77777777" w:rsidR="00C270C7" w:rsidRPr="00C270C7" w:rsidRDefault="00C270C7" w:rsidP="00C270C7">
            <w:pPr>
              <w:numPr>
                <w:ilvl w:val="1"/>
                <w:numId w:val="39"/>
              </w:numPr>
              <w:autoSpaceDE/>
              <w:autoSpaceDN/>
              <w:adjustRightInd/>
              <w:snapToGrid/>
              <w:spacing w:after="0"/>
              <w:jc w:val="left"/>
              <w:rPr>
                <w:rFonts w:ascii="Times" w:eastAsia="Calibri" w:hAnsi="Times"/>
                <w:bCs/>
                <w:szCs w:val="20"/>
                <w:lang w:val="en-GB"/>
              </w:rPr>
            </w:pPr>
            <w:r w:rsidRPr="00C270C7">
              <w:rPr>
                <w:rFonts w:ascii="Times" w:eastAsia="Batang" w:hAnsi="Times" w:hint="eastAsia"/>
                <w:bCs/>
                <w:szCs w:val="24"/>
                <w:lang w:val="en-GB"/>
              </w:rPr>
              <w:lastRenderedPageBreak/>
              <w:t>F</w:t>
            </w:r>
            <w:r w:rsidRPr="00C270C7">
              <w:rPr>
                <w:rFonts w:ascii="Times" w:eastAsia="Batang" w:hAnsi="Times"/>
                <w:bCs/>
                <w:szCs w:val="24"/>
                <w:lang w:val="en-GB"/>
              </w:rPr>
              <w:t>FS on how to select between SFN 0 or DFN 0 for determination of T0.</w:t>
            </w:r>
          </w:p>
          <w:p w14:paraId="6D319BC1" w14:textId="77777777" w:rsidR="00C270C7" w:rsidRPr="00C270C7" w:rsidRDefault="00C270C7" w:rsidP="00C270C7">
            <w:pPr>
              <w:numPr>
                <w:ilvl w:val="1"/>
                <w:numId w:val="39"/>
              </w:numPr>
              <w:autoSpaceDE/>
              <w:autoSpaceDN/>
              <w:adjustRightInd/>
              <w:snapToGrid/>
              <w:spacing w:after="0"/>
              <w:jc w:val="left"/>
              <w:rPr>
                <w:rFonts w:ascii="Times" w:eastAsia="Calibri" w:hAnsi="Times"/>
                <w:bCs/>
                <w:szCs w:val="20"/>
                <w:lang w:val="en-GB"/>
              </w:rPr>
            </w:pPr>
            <w:r w:rsidRPr="00C270C7">
              <w:rPr>
                <w:rFonts w:ascii="Times" w:eastAsia="Calibri" w:hAnsi="Times" w:hint="eastAsia"/>
                <w:bCs/>
                <w:szCs w:val="20"/>
                <w:lang w:val="en-GB"/>
              </w:rPr>
              <w:t>F</w:t>
            </w:r>
            <w:r w:rsidRPr="00C270C7">
              <w:rPr>
                <w:rFonts w:ascii="Times" w:eastAsia="Calibri" w:hAnsi="Times"/>
                <w:bCs/>
                <w:szCs w:val="20"/>
                <w:lang w:val="en-GB"/>
              </w:rPr>
              <w:t>FS: the source for the reference timing</w:t>
            </w:r>
          </w:p>
          <w:p w14:paraId="23313643" w14:textId="77777777" w:rsidR="00C270C7" w:rsidRPr="00C270C7" w:rsidRDefault="00C270C7" w:rsidP="00C270C7">
            <w:pPr>
              <w:numPr>
                <w:ilvl w:val="0"/>
                <w:numId w:val="39"/>
              </w:numPr>
              <w:autoSpaceDE/>
              <w:autoSpaceDN/>
              <w:adjustRightInd/>
              <w:snapToGrid/>
              <w:spacing w:after="0"/>
              <w:jc w:val="left"/>
              <w:rPr>
                <w:rFonts w:ascii="Times" w:eastAsia="Batang" w:hAnsi="Times"/>
                <w:bCs/>
                <w:strike/>
                <w:szCs w:val="24"/>
                <w:lang w:val="en-GB" w:eastAsia="ja-JP"/>
              </w:rPr>
            </w:pPr>
            <w:r w:rsidRPr="00C270C7">
              <w:rPr>
                <w:rFonts w:ascii="Times" w:eastAsia="Batang" w:hAnsi="Times"/>
                <w:bCs/>
                <w:szCs w:val="24"/>
                <w:lang w:val="en-GB"/>
              </w:rPr>
              <w:t>t</w:t>
            </w:r>
            <w:r w:rsidRPr="00C270C7">
              <w:rPr>
                <w:rFonts w:ascii="Times" w:eastAsia="Batang" w:hAnsi="Times"/>
                <w:bCs/>
                <w:szCs w:val="24"/>
                <w:vertAlign w:val="subscript"/>
                <w:lang w:val="en-GB"/>
              </w:rPr>
              <w:t>SL-PRS</w:t>
            </w:r>
            <w:r w:rsidRPr="00C270C7">
              <w:rPr>
                <w:rFonts w:ascii="Times" w:eastAsia="Batang" w:hAnsi="Times"/>
                <w:bCs/>
                <w:szCs w:val="24"/>
                <w:lang w:val="en-GB"/>
              </w:rPr>
              <w:t xml:space="preserve"> = (10n</w:t>
            </w:r>
            <w:r w:rsidRPr="00C270C7">
              <w:rPr>
                <w:rFonts w:ascii="Times" w:eastAsia="Batang" w:hAnsi="Times"/>
                <w:bCs/>
                <w:szCs w:val="24"/>
                <w:vertAlign w:val="subscript"/>
                <w:lang w:val="en-GB"/>
              </w:rPr>
              <w:t xml:space="preserve">f </w:t>
            </w:r>
            <w:r w:rsidRPr="00C270C7">
              <w:rPr>
                <w:rFonts w:ascii="Times" w:eastAsia="Batang" w:hAnsi="Times"/>
                <w:bCs/>
                <w:szCs w:val="24"/>
                <w:lang w:val="en-GB"/>
              </w:rPr>
              <w:t>+ n</w:t>
            </w:r>
            <w:r w:rsidRPr="00C270C7">
              <w:rPr>
                <w:rFonts w:ascii="Times" w:eastAsia="Batang" w:hAnsi="Times"/>
                <w:bCs/>
                <w:szCs w:val="24"/>
                <w:vertAlign w:val="subscript"/>
                <w:lang w:val="en-GB"/>
              </w:rPr>
              <w:t>sf</w:t>
            </w:r>
            <w:r w:rsidRPr="00C270C7">
              <w:rPr>
                <w:rFonts w:ascii="Times" w:eastAsia="Batang" w:hAnsi="Times"/>
                <w:bCs/>
                <w:szCs w:val="24"/>
                <w:lang w:val="en-GB"/>
              </w:rPr>
              <w:t>) x 10</w:t>
            </w:r>
            <w:r w:rsidRPr="00C270C7">
              <w:rPr>
                <w:rFonts w:ascii="Times" w:eastAsia="Batang" w:hAnsi="Times"/>
                <w:bCs/>
                <w:szCs w:val="24"/>
                <w:vertAlign w:val="superscript"/>
                <w:lang w:val="en-GB"/>
              </w:rPr>
              <w:t>-3</w:t>
            </w:r>
            <w:r w:rsidRPr="00C270C7">
              <w:rPr>
                <w:rFonts w:ascii="Times" w:eastAsia="Batang" w:hAnsi="Times"/>
                <w:bCs/>
                <w:szCs w:val="24"/>
                <w:lang w:val="en-GB"/>
              </w:rPr>
              <w:fldChar w:fldCharType="begin"/>
            </w:r>
            <w:r w:rsidRPr="00C270C7">
              <w:rPr>
                <w:rFonts w:ascii="Times" w:eastAsia="Batang" w:hAnsi="Times"/>
                <w:bCs/>
                <w:szCs w:val="24"/>
                <w:lang w:val="en-GB"/>
              </w:rPr>
              <w:instrText xml:space="preserve"> QUOTE </w:instrText>
            </w:r>
            <w:r w:rsidRPr="00C270C7">
              <w:rPr>
                <w:rFonts w:ascii="Cambria Math" w:eastAsia="Batang" w:hAnsi="Cambria Math"/>
                <w:szCs w:val="24"/>
                <w:lang w:val="en-GB"/>
              </w:rPr>
              <w:instrText>tSRS=10nf+nsf×10-3</w:instrText>
            </w:r>
            <w:r w:rsidRPr="00C270C7">
              <w:rPr>
                <w:rFonts w:ascii="Times" w:eastAsia="Batang" w:hAnsi="Times"/>
                <w:bCs/>
                <w:szCs w:val="24"/>
                <w:lang w:val="en-GB"/>
              </w:rPr>
              <w:instrText xml:space="preserve"> </w:instrText>
            </w:r>
            <w:r w:rsidRPr="00C270C7">
              <w:rPr>
                <w:rFonts w:ascii="Times" w:eastAsia="Batang" w:hAnsi="Times"/>
                <w:bCs/>
                <w:szCs w:val="24"/>
                <w:lang w:val="en-GB"/>
              </w:rPr>
              <w:fldChar w:fldCharType="end"/>
            </w:r>
            <w:r w:rsidRPr="00C270C7">
              <w:rPr>
                <w:rFonts w:ascii="Times" w:eastAsia="Batang" w:hAnsi="Times"/>
                <w:bCs/>
                <w:szCs w:val="24"/>
                <w:lang w:val="en-GB"/>
              </w:rPr>
              <w:t xml:space="preserve">, </w:t>
            </w:r>
            <w:r w:rsidRPr="00C270C7">
              <w:rPr>
                <w:rFonts w:ascii="Times" w:eastAsia="Batang" w:hAnsi="Times"/>
                <w:bCs/>
                <w:szCs w:val="24"/>
                <w:lang w:val="en-GB" w:eastAsia="zh-CN"/>
              </w:rPr>
              <w:t>where n</w:t>
            </w:r>
            <w:r w:rsidRPr="00C270C7">
              <w:rPr>
                <w:rFonts w:ascii="Times" w:eastAsia="Batang" w:hAnsi="Times"/>
                <w:bCs/>
                <w:szCs w:val="24"/>
                <w:vertAlign w:val="subscript"/>
                <w:lang w:val="en-GB" w:eastAsia="zh-CN"/>
              </w:rPr>
              <w:t>f</w:t>
            </w:r>
            <w:r w:rsidRPr="00C270C7">
              <w:rPr>
                <w:rFonts w:ascii="Times" w:eastAsia="Batang" w:hAnsi="Times"/>
                <w:bCs/>
                <w:szCs w:val="24"/>
                <w:lang w:val="en-GB"/>
              </w:rPr>
              <w:t xml:space="preserve"> and n</w:t>
            </w:r>
            <w:r w:rsidRPr="00C270C7">
              <w:rPr>
                <w:rFonts w:ascii="Times" w:eastAsia="Batang" w:hAnsi="Times"/>
                <w:bCs/>
                <w:szCs w:val="24"/>
                <w:vertAlign w:val="subscript"/>
                <w:lang w:val="en-GB"/>
              </w:rPr>
              <w:t>sf</w:t>
            </w:r>
            <w:r w:rsidRPr="00C270C7">
              <w:rPr>
                <w:rFonts w:ascii="Times" w:eastAsia="Batang" w:hAnsi="Times"/>
                <w:bCs/>
                <w:szCs w:val="24"/>
                <w:lang w:val="en-GB"/>
              </w:rPr>
              <w:fldChar w:fldCharType="begin"/>
            </w:r>
            <w:r w:rsidRPr="00C270C7">
              <w:rPr>
                <w:rFonts w:ascii="Times" w:eastAsia="Batang" w:hAnsi="Times"/>
                <w:bCs/>
                <w:szCs w:val="24"/>
                <w:lang w:val="en-GB"/>
              </w:rPr>
              <w:instrText xml:space="preserve"> QUOTE </w:instrText>
            </w:r>
            <w:r w:rsidRPr="00C270C7">
              <w:rPr>
                <w:rFonts w:ascii="Cambria Math" w:eastAsia="Batang" w:hAnsi="Cambria Math"/>
                <w:szCs w:val="24"/>
                <w:lang w:val="en-GB"/>
              </w:rPr>
              <w:instrText>nsf</w:instrText>
            </w:r>
            <w:r w:rsidRPr="00C270C7">
              <w:rPr>
                <w:rFonts w:ascii="Times" w:eastAsia="Batang" w:hAnsi="Times"/>
                <w:bCs/>
                <w:szCs w:val="24"/>
                <w:lang w:val="en-GB"/>
              </w:rPr>
              <w:instrText xml:space="preserve"> </w:instrText>
            </w:r>
            <w:r w:rsidRPr="00C270C7">
              <w:rPr>
                <w:rFonts w:ascii="Times" w:eastAsia="Batang" w:hAnsi="Times"/>
                <w:bCs/>
                <w:szCs w:val="24"/>
                <w:lang w:val="en-GB"/>
              </w:rPr>
              <w:fldChar w:fldCharType="end"/>
            </w:r>
            <w:r w:rsidRPr="00C270C7">
              <w:rPr>
                <w:rFonts w:ascii="Times" w:eastAsia="Batang" w:hAnsi="Times"/>
                <w:bCs/>
                <w:szCs w:val="24"/>
                <w:lang w:val="en-GB"/>
              </w:rPr>
              <w:t xml:space="preserve"> are the SFN or DFN and the subframe number of the SL-PRS, respectively</w:t>
            </w:r>
          </w:p>
          <w:p w14:paraId="0AC17192" w14:textId="31FB5CDE" w:rsidR="00C270C7" w:rsidRDefault="00C270C7" w:rsidP="00C270C7">
            <w:pPr>
              <w:pStyle w:val="af2"/>
              <w:numPr>
                <w:ilvl w:val="0"/>
                <w:numId w:val="38"/>
              </w:numPr>
              <w:ind w:firstLineChars="0"/>
              <w:rPr>
                <w:lang w:eastAsia="zh-CN"/>
              </w:rPr>
            </w:pPr>
            <w:r w:rsidRPr="00C270C7">
              <w:rPr>
                <w:rFonts w:ascii="Times" w:eastAsia="Calibri" w:hAnsi="Times" w:hint="eastAsia"/>
                <w:bCs/>
                <w:szCs w:val="20"/>
                <w:lang w:val="en-GB"/>
              </w:rPr>
              <w:t>F</w:t>
            </w:r>
            <w:r w:rsidRPr="00C270C7">
              <w:rPr>
                <w:rFonts w:ascii="Times" w:eastAsia="Calibri" w:hAnsi="Times"/>
                <w:bCs/>
                <w:szCs w:val="20"/>
                <w:lang w:val="en-GB"/>
              </w:rPr>
              <w:t>FS on how to select between SFN or DFN</w:t>
            </w:r>
          </w:p>
        </w:tc>
      </w:tr>
    </w:tbl>
    <w:p w14:paraId="23D1372E" w14:textId="2227BF39" w:rsidR="00C270C7" w:rsidRDefault="00655392" w:rsidP="00C8330C">
      <w:pPr>
        <w:rPr>
          <w:lang w:eastAsia="zh-CN"/>
        </w:rPr>
      </w:pPr>
      <w:r>
        <w:rPr>
          <w:lang w:eastAsia="zh-CN"/>
        </w:rPr>
        <w:lastRenderedPageBreak/>
        <w:t xml:space="preserve">For the issue of </w:t>
      </w:r>
      <w:r w:rsidRPr="00655392">
        <w:rPr>
          <w:lang w:eastAsia="zh-CN"/>
        </w:rPr>
        <w:t>how to mitigate impact of synchronization errors between anchor UEs for RTOA measurement</w:t>
      </w:r>
      <w:r>
        <w:rPr>
          <w:lang w:eastAsia="zh-CN"/>
        </w:rPr>
        <w:t>, the following three Options had been discussed in last meeting.</w:t>
      </w:r>
    </w:p>
    <w:p w14:paraId="57D75725" w14:textId="5642CB70" w:rsidR="00655392" w:rsidRDefault="00655392" w:rsidP="000207CF">
      <w:pPr>
        <w:pStyle w:val="af2"/>
        <w:numPr>
          <w:ilvl w:val="0"/>
          <w:numId w:val="42"/>
        </w:numPr>
        <w:ind w:firstLineChars="0"/>
        <w:rPr>
          <w:lang w:eastAsia="zh-CN"/>
        </w:rPr>
      </w:pPr>
      <w:r>
        <w:rPr>
          <w:lang w:eastAsia="zh-CN"/>
        </w:rPr>
        <w:t xml:space="preserve">Option 1: </w:t>
      </w:r>
      <w:r w:rsidR="000207CF">
        <w:rPr>
          <w:lang w:eastAsia="zh-CN"/>
        </w:rPr>
        <w:t>I</w:t>
      </w:r>
      <w:r w:rsidR="000207CF" w:rsidRPr="000207CF">
        <w:rPr>
          <w:lang w:eastAsia="zh-CN"/>
        </w:rPr>
        <w:t>ndication/reporting of synchronization source, synchronization error or quality of synchronization information</w:t>
      </w:r>
      <w:r>
        <w:rPr>
          <w:lang w:eastAsia="zh-CN"/>
        </w:rPr>
        <w:t>.</w:t>
      </w:r>
    </w:p>
    <w:p w14:paraId="7CAC5F9E" w14:textId="0F9DB860" w:rsidR="00655392" w:rsidRDefault="00655392" w:rsidP="00655392">
      <w:pPr>
        <w:pStyle w:val="af2"/>
        <w:numPr>
          <w:ilvl w:val="0"/>
          <w:numId w:val="42"/>
        </w:numPr>
        <w:ind w:firstLineChars="0"/>
        <w:rPr>
          <w:lang w:eastAsia="zh-CN"/>
        </w:rPr>
      </w:pPr>
      <w:r>
        <w:rPr>
          <w:lang w:eastAsia="zh-CN"/>
        </w:rPr>
        <w:t>Option 2: SL-PRS transmission between anchor UEs.</w:t>
      </w:r>
    </w:p>
    <w:p w14:paraId="7ADD44DC" w14:textId="7766A765" w:rsidR="00C270C7" w:rsidRDefault="00655392" w:rsidP="00655392">
      <w:pPr>
        <w:pStyle w:val="af2"/>
        <w:numPr>
          <w:ilvl w:val="0"/>
          <w:numId w:val="42"/>
        </w:numPr>
        <w:ind w:firstLineChars="0"/>
        <w:rPr>
          <w:lang w:eastAsia="zh-CN"/>
        </w:rPr>
      </w:pPr>
      <w:r>
        <w:rPr>
          <w:lang w:eastAsia="zh-CN"/>
        </w:rPr>
        <w:t>Option 3: (Pre-)configuration of the clock source’s accuracy requirement/threshold.</w:t>
      </w:r>
    </w:p>
    <w:p w14:paraId="01927D5A" w14:textId="59F8BABF" w:rsidR="00655392" w:rsidRDefault="00D85B4F" w:rsidP="00655392">
      <w:pPr>
        <w:rPr>
          <w:lang w:eastAsia="zh-CN"/>
        </w:rPr>
      </w:pPr>
      <w:r w:rsidRPr="00D85B4F">
        <w:rPr>
          <w:lang w:eastAsia="zh-CN"/>
        </w:rPr>
        <w:t xml:space="preserve">In </w:t>
      </w:r>
      <w:r>
        <w:rPr>
          <w:lang w:eastAsia="zh-CN"/>
        </w:rPr>
        <w:t>SL</w:t>
      </w:r>
      <w:r w:rsidRPr="00D85B4F">
        <w:rPr>
          <w:lang w:eastAsia="zh-CN"/>
        </w:rPr>
        <w:t xml:space="preserve"> communication, multiple synchronization source types will be used for different UEs</w:t>
      </w:r>
      <w:r>
        <w:rPr>
          <w:lang w:eastAsia="zh-CN"/>
        </w:rPr>
        <w:t>,</w:t>
      </w:r>
      <w:r w:rsidRPr="00D85B4F">
        <w:rPr>
          <w:lang w:eastAsia="zh-CN"/>
        </w:rPr>
        <w:t xml:space="preserve"> such as GNSS, gNB, UE</w:t>
      </w:r>
      <w:r>
        <w:rPr>
          <w:lang w:eastAsia="zh-CN"/>
        </w:rPr>
        <w:t>.</w:t>
      </w:r>
      <w:r w:rsidRPr="00D85B4F">
        <w:t xml:space="preserve"> </w:t>
      </w:r>
      <w:r w:rsidRPr="00D85B4F">
        <w:rPr>
          <w:lang w:eastAsia="zh-CN"/>
        </w:rPr>
        <w:t>Different synchronization sources will have different transmit timing, and even for the same type synchronization source</w:t>
      </w:r>
      <w:r>
        <w:rPr>
          <w:lang w:eastAsia="zh-CN"/>
        </w:rPr>
        <w:t>.</w:t>
      </w:r>
      <w:r w:rsidRPr="00D85B4F">
        <w:t xml:space="preserve"> </w:t>
      </w:r>
      <w:r w:rsidRPr="00D85B4F">
        <w:rPr>
          <w:lang w:eastAsia="zh-CN"/>
        </w:rPr>
        <w:t>To solve this issue,</w:t>
      </w:r>
      <w:r>
        <w:rPr>
          <w:lang w:eastAsia="zh-CN"/>
        </w:rPr>
        <w:t xml:space="preserve"> one way is that transmission UE i</w:t>
      </w:r>
      <w:r w:rsidRPr="00D85B4F">
        <w:rPr>
          <w:lang w:eastAsia="zh-CN"/>
        </w:rPr>
        <w:t>ndicat</w:t>
      </w:r>
      <w:r>
        <w:rPr>
          <w:lang w:eastAsia="zh-CN"/>
        </w:rPr>
        <w:t xml:space="preserve">es </w:t>
      </w:r>
      <w:r w:rsidRPr="00D85B4F">
        <w:rPr>
          <w:lang w:eastAsia="zh-CN"/>
        </w:rPr>
        <w:t>synchronization source, synchronization error or quality of synchronization information.</w:t>
      </w:r>
      <w:r>
        <w:rPr>
          <w:lang w:eastAsia="zh-CN"/>
        </w:rPr>
        <w:t xml:space="preserve"> Other way is to </w:t>
      </w:r>
      <w:r w:rsidRPr="00D85B4F">
        <w:rPr>
          <w:lang w:eastAsia="zh-CN"/>
        </w:rPr>
        <w:t>introduce SL-PRS transmission between the anchor UEs.</w:t>
      </w:r>
    </w:p>
    <w:p w14:paraId="36212381" w14:textId="6F952F3E" w:rsidR="00D85B4F" w:rsidRDefault="00D85B4F" w:rsidP="00655392">
      <w:pPr>
        <w:rPr>
          <w:b/>
          <w:i/>
          <w:lang w:eastAsia="zh-CN"/>
        </w:rPr>
      </w:pPr>
      <w:r w:rsidRPr="00D85B4F">
        <w:rPr>
          <w:b/>
          <w:i/>
          <w:lang w:eastAsia="zh-CN"/>
        </w:rPr>
        <w:t xml:space="preserve">Proposal </w:t>
      </w:r>
      <w:r w:rsidR="002442BF">
        <w:rPr>
          <w:b/>
          <w:i/>
          <w:lang w:eastAsia="zh-CN"/>
        </w:rPr>
        <w:t>2</w:t>
      </w:r>
      <w:r w:rsidRPr="00D85B4F">
        <w:rPr>
          <w:b/>
          <w:i/>
          <w:lang w:eastAsia="zh-CN"/>
        </w:rPr>
        <w:t>: Both Option 1and Option 2 can be supported to mitigate impact of synchronization errors between anchor UEs for RTOA measurement.</w:t>
      </w:r>
    </w:p>
    <w:p w14:paraId="6B28FCC3" w14:textId="77777777" w:rsidR="00D85B4F" w:rsidRPr="00D85B4F" w:rsidRDefault="00D85B4F" w:rsidP="00655392">
      <w:pPr>
        <w:rPr>
          <w:b/>
          <w:i/>
          <w:lang w:eastAsia="zh-CN"/>
        </w:rPr>
      </w:pPr>
    </w:p>
    <w:p w14:paraId="44B9E04E" w14:textId="0F189E8A" w:rsidR="00C8330C" w:rsidRDefault="00C8330C" w:rsidP="00C8330C">
      <w:pPr>
        <w:pStyle w:val="20"/>
        <w:rPr>
          <w:lang w:eastAsia="zh-CN"/>
        </w:rPr>
      </w:pPr>
      <w:r w:rsidRPr="00C8330C">
        <w:rPr>
          <w:lang w:eastAsia="zh-CN"/>
        </w:rPr>
        <w:t>SL-PRS based Azimuth of arrival (AoA) and SL zenith of arrival (ZoA) measurement</w:t>
      </w:r>
    </w:p>
    <w:p w14:paraId="7914D024" w14:textId="7A582E67" w:rsidR="00C8330C" w:rsidRDefault="008C5797" w:rsidP="00C8330C">
      <w:pPr>
        <w:rPr>
          <w:lang w:eastAsia="zh-CN"/>
        </w:rPr>
      </w:pPr>
      <w:r w:rsidRPr="008C5797">
        <w:rPr>
          <w:lang w:eastAsia="zh-CN"/>
        </w:rPr>
        <w:t>In RAN1#112</w:t>
      </w:r>
      <w:r w:rsidR="000207CF">
        <w:rPr>
          <w:lang w:eastAsia="zh-CN"/>
        </w:rPr>
        <w:t>b</w:t>
      </w:r>
      <w:r w:rsidRPr="008C5797">
        <w:rPr>
          <w:lang w:eastAsia="zh-CN"/>
        </w:rPr>
        <w:t>, the following agreement on SL-PRS based Azimuth of arrival (AoA) and SL zenith of arrival (ZoA) measurement</w:t>
      </w:r>
      <w:r>
        <w:rPr>
          <w:lang w:eastAsia="zh-CN"/>
        </w:rPr>
        <w:t xml:space="preserve"> had been achieved</w:t>
      </w:r>
      <w:r w:rsidR="0072171E">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C270C7" w14:paraId="46E22BDC" w14:textId="77777777" w:rsidTr="00C270C7">
        <w:tc>
          <w:tcPr>
            <w:tcW w:w="9307" w:type="dxa"/>
          </w:tcPr>
          <w:p w14:paraId="018F9987" w14:textId="77777777" w:rsidR="000207CF" w:rsidRPr="00B51F1B" w:rsidRDefault="000207CF" w:rsidP="000207CF">
            <w:pPr>
              <w:rPr>
                <w:szCs w:val="20"/>
                <w:highlight w:val="green"/>
                <w:lang w:eastAsia="x-none"/>
              </w:rPr>
            </w:pPr>
            <w:r w:rsidRPr="00B51F1B">
              <w:rPr>
                <w:szCs w:val="20"/>
                <w:highlight w:val="green"/>
                <w:lang w:eastAsia="x-none"/>
              </w:rPr>
              <w:t>Agreement</w:t>
            </w:r>
          </w:p>
          <w:p w14:paraId="7D01761A" w14:textId="77777777" w:rsidR="000207CF" w:rsidRPr="00B51F1B" w:rsidRDefault="000207CF" w:rsidP="000207CF">
            <w:pPr>
              <w:rPr>
                <w:szCs w:val="20"/>
                <w:lang w:eastAsia="x-none"/>
              </w:rPr>
            </w:pPr>
            <w:r w:rsidRPr="00B51F1B">
              <w:rPr>
                <w:szCs w:val="20"/>
                <w:lang w:eastAsia="x-none"/>
              </w:rPr>
              <w:t>SL Angle of Arrival (SL AoA) is defined as the estimated azimuth angle and vertical angle of a transmitting UE with respect to a reference direction, wherein the reference direction is defined:</w:t>
            </w:r>
          </w:p>
          <w:p w14:paraId="3C1CCE24" w14:textId="77777777" w:rsidR="000207CF" w:rsidRPr="00B51F1B" w:rsidRDefault="000207CF" w:rsidP="000207CF">
            <w:pPr>
              <w:numPr>
                <w:ilvl w:val="0"/>
                <w:numId w:val="30"/>
              </w:numPr>
              <w:autoSpaceDE/>
              <w:autoSpaceDN/>
              <w:adjustRightInd/>
              <w:snapToGrid/>
              <w:spacing w:after="0"/>
              <w:jc w:val="left"/>
              <w:rPr>
                <w:szCs w:val="20"/>
              </w:rPr>
            </w:pPr>
            <w:r w:rsidRPr="00B51F1B">
              <w:rPr>
                <w:szCs w:val="20"/>
                <w:lang w:eastAsia="zh-CN"/>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381D027C" w14:textId="77777777" w:rsidR="000207CF" w:rsidRPr="00B51F1B" w:rsidRDefault="000207CF" w:rsidP="000207CF">
            <w:pPr>
              <w:numPr>
                <w:ilvl w:val="0"/>
                <w:numId w:val="30"/>
              </w:numPr>
              <w:autoSpaceDE/>
              <w:autoSpaceDN/>
              <w:adjustRightInd/>
              <w:snapToGrid/>
              <w:spacing w:after="0"/>
              <w:jc w:val="left"/>
              <w:rPr>
                <w:szCs w:val="20"/>
                <w:lang w:eastAsia="zh-CN"/>
              </w:rPr>
            </w:pPr>
            <w:r w:rsidRPr="00B51F1B">
              <w:rPr>
                <w:szCs w:val="20"/>
                <w:lang w:eastAsia="zh-CN"/>
              </w:rPr>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w:t>
            </w:r>
          </w:p>
          <w:p w14:paraId="2B78730B" w14:textId="136C41D3" w:rsidR="00C270C7" w:rsidRPr="000207CF" w:rsidRDefault="000207CF" w:rsidP="000207CF">
            <w:pPr>
              <w:rPr>
                <w:szCs w:val="20"/>
                <w:lang w:eastAsia="x-none"/>
              </w:rPr>
            </w:pPr>
            <w:r w:rsidRPr="00B51F1B">
              <w:rPr>
                <w:szCs w:val="20"/>
                <w:lang w:eastAsia="x-none"/>
              </w:rPr>
              <w:t>The SL AoA is determined at the receiving UE’s antennas for a SL channel corresponding to the transmitting UE.</w:t>
            </w:r>
          </w:p>
        </w:tc>
      </w:tr>
    </w:tbl>
    <w:p w14:paraId="50F96247" w14:textId="5146D54E" w:rsidR="00C270C7" w:rsidRDefault="007C7C1D" w:rsidP="00C8330C">
      <w:pPr>
        <w:rPr>
          <w:lang w:eastAsia="zh-CN"/>
        </w:rPr>
      </w:pPr>
      <w:r>
        <w:rPr>
          <w:rFonts w:hint="eastAsia"/>
          <w:lang w:eastAsia="zh-CN"/>
        </w:rPr>
        <w:t>I</w:t>
      </w:r>
      <w:r>
        <w:rPr>
          <w:lang w:eastAsia="zh-CN"/>
        </w:rPr>
        <w:t xml:space="preserve">n </w:t>
      </w:r>
      <w:r w:rsidRPr="007C7C1D">
        <w:rPr>
          <w:lang w:eastAsia="zh-CN"/>
        </w:rPr>
        <w:t>the traditional AoA estimation method</w:t>
      </w:r>
      <w:r>
        <w:rPr>
          <w:lang w:eastAsia="zh-CN"/>
        </w:rPr>
        <w:t xml:space="preserve"> in Uu interface, </w:t>
      </w:r>
      <w:r w:rsidRPr="007C7C1D">
        <w:rPr>
          <w:lang w:eastAsia="zh-CN"/>
        </w:rPr>
        <w:t>AoA can be estimated based on the phase difference of the received signals across different antenna element.</w:t>
      </w:r>
      <w:r>
        <w:rPr>
          <w:lang w:eastAsia="zh-CN"/>
        </w:rPr>
        <w:t xml:space="preserve"> In this case, </w:t>
      </w:r>
      <w:r w:rsidRPr="007C7C1D">
        <w:rPr>
          <w:lang w:eastAsia="zh-CN"/>
        </w:rPr>
        <w:t>only one-shot SL-PRS transmission is required.</w:t>
      </w:r>
      <w:r>
        <w:rPr>
          <w:lang w:eastAsia="zh-CN"/>
        </w:rPr>
        <w:t xml:space="preserve"> </w:t>
      </w:r>
      <w:r w:rsidRPr="007C7C1D">
        <w:rPr>
          <w:lang w:eastAsia="zh-CN"/>
        </w:rPr>
        <w:t xml:space="preserve">However, considering the complexity of UE hardware, the </w:t>
      </w:r>
      <w:r w:rsidR="001058BC">
        <w:rPr>
          <w:lang w:eastAsia="zh-CN"/>
        </w:rPr>
        <w:t>UE</w:t>
      </w:r>
      <w:r w:rsidRPr="007C7C1D">
        <w:rPr>
          <w:lang w:eastAsia="zh-CN"/>
        </w:rPr>
        <w:t xml:space="preserve"> may only have one RF </w:t>
      </w:r>
      <w:r w:rsidR="001058BC">
        <w:rPr>
          <w:lang w:eastAsia="zh-CN"/>
        </w:rPr>
        <w:t>chain</w:t>
      </w:r>
      <w:r w:rsidRPr="007C7C1D">
        <w:rPr>
          <w:lang w:eastAsia="zh-CN"/>
        </w:rPr>
        <w:t xml:space="preserve"> architecture. In this case, UE needs to receive SL PRS through antenna switching.</w:t>
      </w:r>
      <w:r w:rsidR="001058BC">
        <w:rPr>
          <w:lang w:eastAsia="zh-CN"/>
        </w:rPr>
        <w:t xml:space="preserve"> Therefore, </w:t>
      </w:r>
      <w:r w:rsidR="001058BC" w:rsidRPr="001058BC">
        <w:rPr>
          <w:lang w:eastAsia="zh-CN"/>
        </w:rPr>
        <w:t xml:space="preserve">the multi-shot SL-PRS transmissions/receptions </w:t>
      </w:r>
      <w:r w:rsidR="001058BC">
        <w:rPr>
          <w:lang w:eastAsia="zh-CN"/>
        </w:rPr>
        <w:t xml:space="preserve">need to be supported for </w:t>
      </w:r>
      <w:r w:rsidR="001058BC" w:rsidRPr="001058BC">
        <w:rPr>
          <w:lang w:eastAsia="zh-CN"/>
        </w:rPr>
        <w:t>antenna switching based AoA positioning method.</w:t>
      </w:r>
      <w:r w:rsidR="001058BC">
        <w:rPr>
          <w:lang w:eastAsia="zh-CN"/>
        </w:rPr>
        <w:t xml:space="preserve"> </w:t>
      </w:r>
    </w:p>
    <w:p w14:paraId="2571FCC9" w14:textId="121B1A02" w:rsidR="001058BC" w:rsidRPr="001058BC" w:rsidRDefault="001058BC" w:rsidP="00C8330C">
      <w:pPr>
        <w:rPr>
          <w:b/>
          <w:i/>
          <w:lang w:eastAsia="zh-CN"/>
        </w:rPr>
      </w:pPr>
      <w:r w:rsidRPr="001058BC">
        <w:rPr>
          <w:b/>
          <w:i/>
          <w:lang w:eastAsia="zh-CN"/>
        </w:rPr>
        <w:t xml:space="preserve">Proposal </w:t>
      </w:r>
      <w:r w:rsidR="002442BF">
        <w:rPr>
          <w:b/>
          <w:i/>
          <w:lang w:eastAsia="zh-CN"/>
        </w:rPr>
        <w:t>3</w:t>
      </w:r>
      <w:r w:rsidRPr="001058BC">
        <w:rPr>
          <w:b/>
          <w:i/>
          <w:lang w:eastAsia="zh-CN"/>
        </w:rPr>
        <w:t>: The multi-shot SL-PRS transmissions/receptions need to be supported for antenna switching based AoA positioning method.</w:t>
      </w:r>
    </w:p>
    <w:p w14:paraId="48F6B08F" w14:textId="77777777" w:rsidR="00C8330C" w:rsidRPr="00C8330C" w:rsidRDefault="00C8330C" w:rsidP="00C8330C">
      <w:pPr>
        <w:rPr>
          <w:lang w:eastAsia="zh-CN"/>
        </w:rPr>
      </w:pPr>
    </w:p>
    <w:p w14:paraId="2F1D8177" w14:textId="62C3F655" w:rsidR="0053772F" w:rsidRPr="0053772F" w:rsidRDefault="0053772F" w:rsidP="00DB3B9B">
      <w:pPr>
        <w:pStyle w:val="1"/>
      </w:pPr>
      <w:r>
        <w:lastRenderedPageBreak/>
        <w:t xml:space="preserve">SL </w:t>
      </w:r>
      <w:r w:rsidRPr="0053772F">
        <w:t>Positioning Measurements Report</w:t>
      </w:r>
    </w:p>
    <w:p w14:paraId="31ABE9D8" w14:textId="19FC7EF6" w:rsidR="0053772F" w:rsidRDefault="0053772F" w:rsidP="0053772F">
      <w:pPr>
        <w:pStyle w:val="20"/>
        <w:rPr>
          <w:lang w:eastAsia="zh-CN"/>
        </w:rPr>
      </w:pPr>
      <w:r w:rsidRPr="0053772F">
        <w:rPr>
          <w:lang w:eastAsia="zh-CN"/>
        </w:rPr>
        <w:t>Contents of the positioning measurement report</w:t>
      </w:r>
    </w:p>
    <w:p w14:paraId="7B28A439" w14:textId="7FDEB075" w:rsidR="003B03B8" w:rsidRDefault="003B03B8" w:rsidP="00F560C6">
      <w:pPr>
        <w:rPr>
          <w:lang w:eastAsia="zh-CN"/>
        </w:rPr>
      </w:pPr>
      <w:r>
        <w:rPr>
          <w:rFonts w:hint="eastAsia"/>
          <w:lang w:eastAsia="zh-CN"/>
        </w:rPr>
        <w:t xml:space="preserve">In RAN1#112, the following </w:t>
      </w:r>
      <w:r>
        <w:rPr>
          <w:lang w:eastAsia="zh-CN"/>
        </w:rPr>
        <w:t>agreement</w:t>
      </w:r>
      <w:r>
        <w:rPr>
          <w:rFonts w:hint="eastAsia"/>
          <w:lang w:eastAsia="zh-CN"/>
        </w:rPr>
        <w:t xml:space="preserve"> </w:t>
      </w:r>
      <w:r>
        <w:rPr>
          <w:lang w:eastAsia="zh-CN"/>
        </w:rPr>
        <w:t>on c</w:t>
      </w:r>
      <w:r w:rsidRPr="003B03B8">
        <w:rPr>
          <w:lang w:eastAsia="zh-CN"/>
        </w:rPr>
        <w:t xml:space="preserve">ontents of the </w:t>
      </w:r>
      <w:r>
        <w:rPr>
          <w:lang w:eastAsia="zh-CN"/>
        </w:rPr>
        <w:t xml:space="preserve">SL </w:t>
      </w:r>
      <w:r w:rsidRPr="003B03B8">
        <w:rPr>
          <w:lang w:eastAsia="zh-CN"/>
        </w:rPr>
        <w:t>positioning measurement report</w:t>
      </w:r>
      <w:r>
        <w:rPr>
          <w:lang w:eastAsia="zh-CN"/>
        </w:rPr>
        <w:t xml:space="preserve"> had been achieved</w:t>
      </w:r>
      <w:r w:rsidR="0072171E">
        <w:rPr>
          <w:lang w:eastAsia="zh-CN"/>
        </w:rPr>
        <w:t xml:space="preserve"> [</w:t>
      </w:r>
      <w:r w:rsidR="00AE14DE">
        <w:rPr>
          <w:lang w:eastAsia="zh-CN"/>
        </w:rPr>
        <w:t>3</w:t>
      </w:r>
      <w:r w:rsidR="0072171E">
        <w:rPr>
          <w:lang w:eastAsia="zh-CN"/>
        </w:rPr>
        <w:t>]</w:t>
      </w:r>
      <w:r>
        <w:rPr>
          <w:lang w:eastAsia="zh-CN"/>
        </w:rPr>
        <w:t>.</w:t>
      </w:r>
    </w:p>
    <w:tbl>
      <w:tblPr>
        <w:tblStyle w:val="ad"/>
        <w:tblW w:w="0" w:type="auto"/>
        <w:tblLook w:val="04A0" w:firstRow="1" w:lastRow="0" w:firstColumn="1" w:lastColumn="0" w:noHBand="0" w:noVBand="1"/>
      </w:tblPr>
      <w:tblGrid>
        <w:gridCol w:w="9307"/>
      </w:tblGrid>
      <w:tr w:rsidR="003B03B8" w14:paraId="1A640E81" w14:textId="77777777" w:rsidTr="003B03B8">
        <w:tc>
          <w:tcPr>
            <w:tcW w:w="9307" w:type="dxa"/>
          </w:tcPr>
          <w:p w14:paraId="6B1DD280" w14:textId="77777777" w:rsidR="003B03B8" w:rsidRPr="003B03B8" w:rsidRDefault="003B03B8" w:rsidP="003B03B8">
            <w:pPr>
              <w:autoSpaceDE/>
              <w:autoSpaceDN/>
              <w:adjustRightInd/>
              <w:snapToGrid/>
              <w:spacing w:after="0"/>
              <w:jc w:val="left"/>
              <w:rPr>
                <w:rFonts w:ascii="Times" w:eastAsia="Batang" w:hAnsi="Times"/>
                <w:b/>
                <w:lang w:eastAsia="x-none"/>
              </w:rPr>
            </w:pPr>
            <w:r w:rsidRPr="003B03B8">
              <w:rPr>
                <w:rFonts w:ascii="Times" w:eastAsia="Batang" w:hAnsi="Times"/>
                <w:b/>
                <w:highlight w:val="green"/>
                <w:lang w:eastAsia="x-none"/>
              </w:rPr>
              <w:t>Agreement</w:t>
            </w:r>
          </w:p>
          <w:p w14:paraId="72217028" w14:textId="77777777" w:rsidR="003B03B8" w:rsidRPr="003B03B8" w:rsidRDefault="003B03B8" w:rsidP="003B03B8">
            <w:pPr>
              <w:autoSpaceDE/>
              <w:autoSpaceDN/>
              <w:adjustRightInd/>
              <w:snapToGrid/>
              <w:spacing w:after="0"/>
              <w:rPr>
                <w:rFonts w:ascii="Times" w:eastAsia="等线" w:hAnsi="Times"/>
                <w:lang w:eastAsia="zh-CN"/>
              </w:rPr>
            </w:pPr>
            <w:r w:rsidRPr="003B03B8">
              <w:rPr>
                <w:rFonts w:ascii="Times" w:eastAsia="等线" w:hAnsi="Times"/>
                <w:lang w:eastAsia="zh-CN"/>
              </w:rPr>
              <w:t>Study the necessity and scenarios of including location information and quality information of the location of a UE in sidelink positioning measurement report, considering different measurements and different reporting targets (LMF and UE).</w:t>
            </w:r>
          </w:p>
          <w:p w14:paraId="07D8B1E2" w14:textId="77777777" w:rsidR="003B03B8" w:rsidRPr="003B03B8" w:rsidRDefault="003B03B8" w:rsidP="003B03B8">
            <w:pPr>
              <w:autoSpaceDE/>
              <w:autoSpaceDN/>
              <w:adjustRightInd/>
              <w:snapToGrid/>
              <w:spacing w:after="0"/>
              <w:jc w:val="left"/>
              <w:rPr>
                <w:rFonts w:ascii="Times" w:eastAsia="Batang" w:hAnsi="Times"/>
                <w:lang w:eastAsia="x-none"/>
              </w:rPr>
            </w:pPr>
          </w:p>
          <w:p w14:paraId="1F2CEE9D" w14:textId="77777777" w:rsidR="003B03B8" w:rsidRPr="003B03B8" w:rsidRDefault="003B03B8" w:rsidP="003B03B8">
            <w:pPr>
              <w:autoSpaceDE/>
              <w:autoSpaceDN/>
              <w:adjustRightInd/>
              <w:snapToGrid/>
              <w:spacing w:after="0"/>
              <w:jc w:val="left"/>
              <w:rPr>
                <w:rFonts w:ascii="Times" w:eastAsia="Batang" w:hAnsi="Times"/>
                <w:b/>
                <w:lang w:eastAsia="x-none"/>
              </w:rPr>
            </w:pPr>
            <w:r w:rsidRPr="003B03B8">
              <w:rPr>
                <w:rFonts w:ascii="Times" w:eastAsia="Batang" w:hAnsi="Times"/>
                <w:b/>
                <w:highlight w:val="green"/>
                <w:lang w:eastAsia="x-none"/>
              </w:rPr>
              <w:t>Agreement</w:t>
            </w:r>
          </w:p>
          <w:p w14:paraId="19CAC9C4" w14:textId="77777777" w:rsidR="003B03B8" w:rsidRPr="003B03B8" w:rsidRDefault="003B03B8" w:rsidP="003B03B8">
            <w:pPr>
              <w:autoSpaceDE/>
              <w:autoSpaceDN/>
              <w:adjustRightInd/>
              <w:snapToGrid/>
              <w:spacing w:after="0"/>
              <w:jc w:val="left"/>
              <w:rPr>
                <w:rFonts w:ascii="Times" w:eastAsia="等线" w:hAnsi="Times"/>
                <w:lang w:eastAsia="zh-CN"/>
              </w:rPr>
            </w:pPr>
            <w:r w:rsidRPr="003B03B8">
              <w:rPr>
                <w:rFonts w:ascii="Times" w:eastAsia="等线" w:hAnsi="Times"/>
                <w:lang w:eastAsia="zh-CN"/>
              </w:rPr>
              <w:t>Study the following candidates for identification information in sidelink positioning report, considering different measurements and different reporting targets (LMF and UE):</w:t>
            </w:r>
          </w:p>
          <w:p w14:paraId="13AB17AF" w14:textId="77777777" w:rsidR="003B03B8" w:rsidRPr="003B03B8" w:rsidRDefault="003B03B8" w:rsidP="003B03B8">
            <w:pPr>
              <w:numPr>
                <w:ilvl w:val="0"/>
                <w:numId w:val="30"/>
              </w:numPr>
              <w:autoSpaceDE/>
              <w:autoSpaceDN/>
              <w:adjustRightInd/>
              <w:snapToGrid/>
              <w:spacing w:after="160" w:line="259" w:lineRule="auto"/>
              <w:contextualSpacing/>
              <w:jc w:val="left"/>
              <w:rPr>
                <w:rFonts w:ascii="Times" w:eastAsia="等线" w:hAnsi="Times"/>
                <w:bCs/>
                <w:lang w:val="en-GB" w:eastAsia="zh-CN"/>
              </w:rPr>
            </w:pPr>
            <w:r w:rsidRPr="003B03B8">
              <w:rPr>
                <w:rFonts w:ascii="Times" w:eastAsia="等线" w:hAnsi="Times"/>
                <w:bCs/>
                <w:lang w:val="en-GB" w:eastAsia="zh-CN"/>
              </w:rPr>
              <w:t>SL-PRS resource ID</w:t>
            </w:r>
            <w:r w:rsidRPr="003B03B8">
              <w:rPr>
                <w:rFonts w:ascii="Times" w:eastAsia="等线" w:hAnsi="Times" w:hint="eastAsia"/>
                <w:bCs/>
                <w:lang w:val="en-GB" w:eastAsia="zh-CN"/>
              </w:rPr>
              <w:t>/SL-PRS resource set ID</w:t>
            </w:r>
            <w:r w:rsidRPr="003B03B8">
              <w:rPr>
                <w:rFonts w:ascii="Times" w:eastAsia="等线" w:hAnsi="Times"/>
                <w:bCs/>
                <w:lang w:val="en-GB" w:eastAsia="zh-CN"/>
              </w:rPr>
              <w:t xml:space="preserve"> if multiple resources</w:t>
            </w:r>
            <w:r w:rsidRPr="003B03B8">
              <w:rPr>
                <w:rFonts w:ascii="Times" w:eastAsia="等线" w:hAnsi="Times" w:hint="eastAsia"/>
                <w:bCs/>
                <w:lang w:val="en-GB" w:eastAsia="zh-CN"/>
              </w:rPr>
              <w:t>/resource sets</w:t>
            </w:r>
            <w:r w:rsidRPr="003B03B8">
              <w:rPr>
                <w:rFonts w:ascii="Times" w:eastAsia="等线" w:hAnsi="Times"/>
                <w:bCs/>
                <w:lang w:val="en-GB" w:eastAsia="zh-CN"/>
              </w:rPr>
              <w:t xml:space="preserve"> are configured to a UE</w:t>
            </w:r>
          </w:p>
          <w:p w14:paraId="25B83FE2" w14:textId="77777777" w:rsidR="003B03B8" w:rsidRPr="003B03B8" w:rsidRDefault="003B03B8" w:rsidP="003B03B8">
            <w:pPr>
              <w:numPr>
                <w:ilvl w:val="1"/>
                <w:numId w:val="30"/>
              </w:numPr>
              <w:autoSpaceDE/>
              <w:autoSpaceDN/>
              <w:adjustRightInd/>
              <w:snapToGrid/>
              <w:spacing w:after="160" w:line="259" w:lineRule="auto"/>
              <w:contextualSpacing/>
              <w:jc w:val="left"/>
              <w:rPr>
                <w:rFonts w:ascii="Times" w:eastAsia="等线" w:hAnsi="Times"/>
                <w:bCs/>
                <w:lang w:val="en-GB" w:eastAsia="zh-CN"/>
              </w:rPr>
            </w:pPr>
            <w:r w:rsidRPr="003B03B8">
              <w:rPr>
                <w:rFonts w:ascii="Times" w:eastAsia="等线" w:hAnsi="Times" w:hint="eastAsia"/>
                <w:bCs/>
                <w:lang w:val="en-GB" w:eastAsia="zh-CN"/>
              </w:rPr>
              <w:t>F</w:t>
            </w:r>
            <w:r w:rsidRPr="003B03B8">
              <w:rPr>
                <w:rFonts w:ascii="Times" w:eastAsia="等线" w:hAnsi="Times"/>
                <w:bCs/>
                <w:lang w:val="en-GB" w:eastAsia="zh-CN"/>
              </w:rPr>
              <w:t xml:space="preserve">FS: whether </w:t>
            </w:r>
            <w:r w:rsidRPr="003B03B8">
              <w:rPr>
                <w:rFonts w:ascii="Times" w:eastAsia="等线" w:hAnsi="Times" w:hint="eastAsia"/>
                <w:bCs/>
                <w:lang w:val="en-GB" w:eastAsia="zh-CN"/>
              </w:rPr>
              <w:t>SL-PRS resource set</w:t>
            </w:r>
            <w:r w:rsidRPr="003B03B8">
              <w:rPr>
                <w:rFonts w:ascii="Times" w:eastAsia="等线" w:hAnsi="Times"/>
                <w:bCs/>
                <w:lang w:val="en-GB" w:eastAsia="zh-CN"/>
              </w:rPr>
              <w:t xml:space="preserve"> is supported</w:t>
            </w:r>
          </w:p>
          <w:p w14:paraId="28779A7E" w14:textId="77777777" w:rsidR="003B03B8" w:rsidRPr="003B03B8" w:rsidRDefault="003B03B8" w:rsidP="003B03B8">
            <w:pPr>
              <w:numPr>
                <w:ilvl w:val="0"/>
                <w:numId w:val="30"/>
              </w:numPr>
              <w:autoSpaceDE/>
              <w:autoSpaceDN/>
              <w:adjustRightInd/>
              <w:snapToGrid/>
              <w:spacing w:after="160" w:line="259" w:lineRule="auto"/>
              <w:contextualSpacing/>
              <w:jc w:val="left"/>
              <w:rPr>
                <w:rFonts w:ascii="Times" w:eastAsia="等线" w:hAnsi="Times"/>
                <w:bCs/>
                <w:lang w:val="en-GB" w:eastAsia="zh-CN"/>
              </w:rPr>
            </w:pPr>
            <w:r w:rsidRPr="003B03B8">
              <w:rPr>
                <w:rFonts w:ascii="Times" w:eastAsia="等线" w:hAnsi="Times"/>
                <w:bCs/>
                <w:lang w:val="en-GB" w:eastAsia="zh-CN"/>
              </w:rPr>
              <w:t>Source ID and/or destination ID</w:t>
            </w:r>
          </w:p>
          <w:p w14:paraId="0F6EA200" w14:textId="77777777" w:rsidR="003B03B8" w:rsidRPr="003B03B8" w:rsidRDefault="003B03B8" w:rsidP="003B03B8">
            <w:pPr>
              <w:numPr>
                <w:ilvl w:val="0"/>
                <w:numId w:val="30"/>
              </w:numPr>
              <w:autoSpaceDE/>
              <w:autoSpaceDN/>
              <w:adjustRightInd/>
              <w:snapToGrid/>
              <w:spacing w:after="160" w:line="259" w:lineRule="auto"/>
              <w:contextualSpacing/>
              <w:jc w:val="left"/>
              <w:rPr>
                <w:rFonts w:ascii="Times" w:eastAsia="等线" w:hAnsi="Times"/>
                <w:bCs/>
                <w:lang w:val="en-GB" w:eastAsia="zh-CN"/>
              </w:rPr>
            </w:pPr>
            <w:r w:rsidRPr="003B03B8">
              <w:rPr>
                <w:rFonts w:ascii="Times" w:eastAsia="等线" w:hAnsi="Times"/>
                <w:bCs/>
                <w:lang w:val="en-GB" w:eastAsia="zh-CN"/>
              </w:rPr>
              <w:t>Other identification information not precluded</w:t>
            </w:r>
          </w:p>
          <w:p w14:paraId="2249A5C1" w14:textId="77777777" w:rsidR="003B03B8" w:rsidRPr="003B03B8" w:rsidRDefault="003B03B8" w:rsidP="003B03B8">
            <w:pPr>
              <w:autoSpaceDE/>
              <w:autoSpaceDN/>
              <w:adjustRightInd/>
              <w:snapToGrid/>
              <w:spacing w:after="0"/>
              <w:jc w:val="left"/>
              <w:rPr>
                <w:rFonts w:ascii="Times" w:eastAsia="Malgun Gothic" w:hAnsi="Times"/>
                <w:lang w:val="en-GB" w:eastAsia="ko-KR"/>
              </w:rPr>
            </w:pPr>
          </w:p>
          <w:p w14:paraId="7E68A916" w14:textId="77777777" w:rsidR="003B03B8" w:rsidRPr="003B03B8" w:rsidRDefault="003B03B8" w:rsidP="003B03B8">
            <w:pPr>
              <w:autoSpaceDE/>
              <w:autoSpaceDN/>
              <w:adjustRightInd/>
              <w:snapToGrid/>
              <w:spacing w:after="0"/>
              <w:jc w:val="left"/>
              <w:rPr>
                <w:rFonts w:ascii="Times" w:eastAsia="Batang" w:hAnsi="Times"/>
                <w:b/>
                <w:lang w:eastAsia="x-none"/>
              </w:rPr>
            </w:pPr>
            <w:r w:rsidRPr="003B03B8">
              <w:rPr>
                <w:rFonts w:ascii="Times" w:eastAsia="Batang" w:hAnsi="Times"/>
                <w:b/>
                <w:highlight w:val="green"/>
                <w:lang w:eastAsia="x-none"/>
              </w:rPr>
              <w:t>Agreement</w:t>
            </w:r>
          </w:p>
          <w:p w14:paraId="102BB83E" w14:textId="77777777" w:rsidR="003B03B8" w:rsidRPr="003B03B8" w:rsidRDefault="003B03B8" w:rsidP="003B03B8">
            <w:pPr>
              <w:autoSpaceDE/>
              <w:autoSpaceDN/>
              <w:adjustRightInd/>
              <w:snapToGrid/>
              <w:spacing w:after="0"/>
              <w:jc w:val="left"/>
              <w:rPr>
                <w:rFonts w:ascii="Times" w:eastAsia="等线" w:hAnsi="Times"/>
                <w:lang w:eastAsia="zh-CN"/>
              </w:rPr>
            </w:pPr>
            <w:r w:rsidRPr="003B03B8">
              <w:rPr>
                <w:rFonts w:ascii="Times" w:eastAsia="等线" w:hAnsi="Times"/>
                <w:lang w:eastAsia="zh-CN"/>
              </w:rPr>
              <w:t>LoS/NLoS indicator can be included in a sidelink positioning measurement report, considering different reporting targets (LMF and UE).</w:t>
            </w:r>
          </w:p>
          <w:p w14:paraId="7847D0C0" w14:textId="77777777" w:rsidR="003B03B8" w:rsidRPr="003B03B8" w:rsidRDefault="003B03B8" w:rsidP="003B03B8">
            <w:pPr>
              <w:numPr>
                <w:ilvl w:val="0"/>
                <w:numId w:val="24"/>
              </w:numPr>
              <w:autoSpaceDE/>
              <w:autoSpaceDN/>
              <w:adjustRightInd/>
              <w:snapToGrid/>
              <w:spacing w:after="0"/>
              <w:jc w:val="left"/>
              <w:rPr>
                <w:rFonts w:ascii="Times" w:eastAsia="等线" w:hAnsi="Times"/>
                <w:lang w:eastAsia="zh-CN"/>
              </w:rPr>
            </w:pPr>
            <w:r w:rsidRPr="003B03B8">
              <w:rPr>
                <w:rFonts w:eastAsia="Malgun Gothic" w:hint="eastAsia"/>
                <w:lang w:eastAsia="ko-KR"/>
              </w:rPr>
              <w:t xml:space="preserve">LOS/NLOS </w:t>
            </w:r>
            <w:r w:rsidRPr="003B03B8">
              <w:rPr>
                <w:rFonts w:eastAsia="Malgun Gothic"/>
                <w:lang w:eastAsia="ko-KR"/>
              </w:rPr>
              <w:t xml:space="preserve">indicator specified </w:t>
            </w:r>
            <w:r w:rsidRPr="003B03B8">
              <w:rPr>
                <w:rFonts w:eastAsia="Malgun Gothic" w:hint="eastAsia"/>
                <w:lang w:eastAsia="ko-KR"/>
              </w:rPr>
              <w:t xml:space="preserve">in </w:t>
            </w:r>
            <w:r w:rsidRPr="003B03B8">
              <w:rPr>
                <w:rFonts w:eastAsia="Malgun Gothic"/>
                <w:lang w:eastAsia="ko-KR"/>
              </w:rPr>
              <w:t>Rel-17</w:t>
            </w:r>
            <w:r w:rsidRPr="003B03B8">
              <w:rPr>
                <w:rFonts w:eastAsia="Malgun Gothic" w:hint="eastAsia"/>
                <w:lang w:eastAsia="ko-KR"/>
              </w:rPr>
              <w:t xml:space="preserve"> positioning is reused as much as possible.</w:t>
            </w:r>
          </w:p>
          <w:p w14:paraId="762058B9" w14:textId="77777777" w:rsidR="003B03B8" w:rsidRPr="003B03B8" w:rsidRDefault="003B03B8" w:rsidP="003B03B8">
            <w:pPr>
              <w:numPr>
                <w:ilvl w:val="0"/>
                <w:numId w:val="24"/>
              </w:numPr>
              <w:autoSpaceDE/>
              <w:autoSpaceDN/>
              <w:adjustRightInd/>
              <w:snapToGrid/>
              <w:spacing w:after="0"/>
              <w:jc w:val="left"/>
              <w:rPr>
                <w:rFonts w:eastAsia="Malgun Gothic"/>
                <w:lang w:eastAsia="ko-KR"/>
              </w:rPr>
            </w:pPr>
            <w:r w:rsidRPr="003B03B8">
              <w:rPr>
                <w:rFonts w:eastAsia="Malgun Gothic"/>
                <w:lang w:eastAsia="ko-KR"/>
              </w:rPr>
              <w:t>No specification impact for how to set this indicator.</w:t>
            </w:r>
          </w:p>
          <w:p w14:paraId="51F89E87" w14:textId="77777777" w:rsidR="003B03B8" w:rsidRPr="003B03B8" w:rsidRDefault="003B03B8" w:rsidP="003B03B8">
            <w:pPr>
              <w:numPr>
                <w:ilvl w:val="0"/>
                <w:numId w:val="24"/>
              </w:numPr>
              <w:autoSpaceDE/>
              <w:autoSpaceDN/>
              <w:adjustRightInd/>
              <w:snapToGrid/>
              <w:spacing w:after="0"/>
              <w:jc w:val="left"/>
              <w:rPr>
                <w:rFonts w:eastAsia="Malgun Gothic"/>
                <w:lang w:eastAsia="ko-KR"/>
              </w:rPr>
            </w:pPr>
            <w:r w:rsidRPr="003B03B8">
              <w:rPr>
                <w:rFonts w:eastAsia="Malgun Gothic"/>
                <w:lang w:eastAsia="ko-KR"/>
              </w:rPr>
              <w:t>From RAN1 perspective, no performance requirements are expected to be defined for setting indicator in Rel-18.</w:t>
            </w:r>
          </w:p>
          <w:p w14:paraId="49E67B7B" w14:textId="77777777" w:rsidR="003B03B8" w:rsidRPr="003B03B8" w:rsidRDefault="003B03B8" w:rsidP="003B03B8">
            <w:pPr>
              <w:autoSpaceDE/>
              <w:autoSpaceDN/>
              <w:adjustRightInd/>
              <w:snapToGrid/>
              <w:spacing w:after="0"/>
              <w:jc w:val="left"/>
              <w:rPr>
                <w:rFonts w:ascii="Times" w:eastAsia="Batang" w:hAnsi="Times"/>
                <w:lang w:eastAsia="x-none"/>
              </w:rPr>
            </w:pPr>
          </w:p>
          <w:p w14:paraId="2A1C00BE" w14:textId="77777777" w:rsidR="003B03B8" w:rsidRPr="003B03B8" w:rsidRDefault="003B03B8" w:rsidP="003B03B8">
            <w:pPr>
              <w:autoSpaceDE/>
              <w:autoSpaceDN/>
              <w:adjustRightInd/>
              <w:snapToGrid/>
              <w:spacing w:after="0"/>
              <w:jc w:val="left"/>
              <w:rPr>
                <w:rFonts w:ascii="Times" w:eastAsia="Batang" w:hAnsi="Times"/>
                <w:b/>
                <w:lang w:eastAsia="x-none"/>
              </w:rPr>
            </w:pPr>
            <w:r w:rsidRPr="003B03B8">
              <w:rPr>
                <w:rFonts w:ascii="Times" w:eastAsia="Batang" w:hAnsi="Times"/>
                <w:b/>
                <w:highlight w:val="green"/>
                <w:lang w:eastAsia="x-none"/>
              </w:rPr>
              <w:t>Agreement</w:t>
            </w:r>
          </w:p>
          <w:p w14:paraId="0F553173" w14:textId="77777777" w:rsidR="003B03B8" w:rsidRPr="003B03B8" w:rsidRDefault="003B03B8" w:rsidP="003B03B8">
            <w:pPr>
              <w:autoSpaceDE/>
              <w:autoSpaceDN/>
              <w:adjustRightInd/>
              <w:snapToGrid/>
              <w:spacing w:after="0"/>
              <w:jc w:val="left"/>
              <w:rPr>
                <w:rFonts w:ascii="Times" w:eastAsia="等线" w:hAnsi="Times"/>
                <w:lang w:val="en-GB" w:eastAsia="zh-CN"/>
              </w:rPr>
            </w:pPr>
            <w:r w:rsidRPr="003B03B8">
              <w:rPr>
                <w:rFonts w:ascii="Times" w:eastAsia="等线" w:hAnsi="Times" w:hint="eastAsia"/>
                <w:lang w:val="en-GB" w:eastAsia="zh-CN"/>
              </w:rPr>
              <w:t>C</w:t>
            </w:r>
            <w:r w:rsidRPr="003B03B8">
              <w:rPr>
                <w:rFonts w:ascii="Times" w:eastAsia="等线" w:hAnsi="Times"/>
                <w:lang w:val="en-GB" w:eastAsia="zh-CN"/>
              </w:rPr>
              <w:t>ompanies are encouraged to provide expected measurement report content in the following table to facilitate discussion in RAN1 #112bis-e.</w:t>
            </w:r>
          </w:p>
          <w:p w14:paraId="5256B3A3" w14:textId="77777777" w:rsidR="003B03B8" w:rsidRPr="003B03B8" w:rsidRDefault="003B03B8" w:rsidP="003B03B8">
            <w:pPr>
              <w:autoSpaceDE/>
              <w:autoSpaceDN/>
              <w:adjustRightInd/>
              <w:snapToGrid/>
              <w:spacing w:after="0"/>
              <w:jc w:val="left"/>
              <w:rPr>
                <w:rFonts w:ascii="Times" w:eastAsia="等线" w:hAnsi="Times"/>
                <w:lang w:val="en-GB" w:eastAsia="zh-CN"/>
              </w:rPr>
            </w:pPr>
            <w:r w:rsidRPr="003B03B8">
              <w:rPr>
                <w:rFonts w:ascii="Times" w:eastAsia="等线" w:hAnsi="Times"/>
                <w:lang w:val="en-GB" w:eastAsia="zh-CN"/>
              </w:rPr>
              <w:t>Note: this does not imply a different measurement report content for reporting to LMF or to UE.</w:t>
            </w:r>
          </w:p>
          <w:p w14:paraId="63364A28" w14:textId="77777777" w:rsidR="003B03B8" w:rsidRPr="003B03B8" w:rsidRDefault="003B03B8" w:rsidP="003B03B8">
            <w:pPr>
              <w:autoSpaceDE/>
              <w:autoSpaceDN/>
              <w:adjustRightInd/>
              <w:snapToGrid/>
              <w:spacing w:after="0"/>
              <w:jc w:val="center"/>
              <w:rPr>
                <w:rFonts w:ascii="Times" w:eastAsia="等线" w:hAnsi="Times"/>
                <w:lang w:eastAsia="zh-CN"/>
              </w:rPr>
            </w:pPr>
            <w:r w:rsidRPr="003B03B8">
              <w:rPr>
                <w:rFonts w:ascii="Times" w:eastAsia="等线" w:hAnsi="Times"/>
                <w:lang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8"/>
              <w:gridCol w:w="2390"/>
              <w:gridCol w:w="2381"/>
            </w:tblGrid>
            <w:tr w:rsidR="003B03B8" w:rsidRPr="003B03B8" w14:paraId="3925EAF1" w14:textId="77777777" w:rsidTr="00FF1936">
              <w:tc>
                <w:tcPr>
                  <w:tcW w:w="3918" w:type="dxa"/>
                  <w:shd w:val="clear" w:color="auto" w:fill="auto"/>
                </w:tcPr>
                <w:p w14:paraId="34C7C77C" w14:textId="77777777" w:rsidR="003B03B8" w:rsidRPr="003B03B8" w:rsidRDefault="003B03B8" w:rsidP="003B03B8">
                  <w:pPr>
                    <w:autoSpaceDE/>
                    <w:autoSpaceDN/>
                    <w:adjustRightInd/>
                    <w:snapToGrid/>
                    <w:spacing w:after="0"/>
                    <w:jc w:val="left"/>
                    <w:rPr>
                      <w:rFonts w:ascii="Times" w:eastAsia="等线" w:hAnsi="Times"/>
                      <w:lang w:eastAsia="zh-CN"/>
                    </w:rPr>
                  </w:pPr>
                  <w:bookmarkStart w:id="0" w:name="OLE_LINK1"/>
                </w:p>
              </w:tc>
              <w:tc>
                <w:tcPr>
                  <w:tcW w:w="2390" w:type="dxa"/>
                  <w:shd w:val="clear" w:color="auto" w:fill="auto"/>
                </w:tcPr>
                <w:p w14:paraId="6F3CA98D" w14:textId="77777777" w:rsidR="003B03B8" w:rsidRPr="003B03B8" w:rsidRDefault="003B03B8" w:rsidP="003B03B8">
                  <w:pPr>
                    <w:autoSpaceDE/>
                    <w:autoSpaceDN/>
                    <w:adjustRightInd/>
                    <w:snapToGrid/>
                    <w:spacing w:after="0"/>
                    <w:jc w:val="left"/>
                    <w:rPr>
                      <w:rFonts w:ascii="Times" w:eastAsia="等线" w:hAnsi="Times"/>
                      <w:lang w:eastAsia="zh-CN"/>
                    </w:rPr>
                  </w:pPr>
                  <w:r w:rsidRPr="003B03B8">
                    <w:rPr>
                      <w:rFonts w:ascii="Times" w:eastAsia="等线" w:hAnsi="Times"/>
                      <w:lang w:eastAsia="zh-CN"/>
                    </w:rPr>
                    <w:t>reporting to LMF</w:t>
                  </w:r>
                </w:p>
              </w:tc>
              <w:tc>
                <w:tcPr>
                  <w:tcW w:w="2381" w:type="dxa"/>
                  <w:shd w:val="clear" w:color="auto" w:fill="auto"/>
                </w:tcPr>
                <w:p w14:paraId="05416755" w14:textId="77777777" w:rsidR="003B03B8" w:rsidRPr="003B03B8" w:rsidRDefault="003B03B8" w:rsidP="003B03B8">
                  <w:pPr>
                    <w:autoSpaceDE/>
                    <w:autoSpaceDN/>
                    <w:adjustRightInd/>
                    <w:snapToGrid/>
                    <w:spacing w:after="0"/>
                    <w:jc w:val="left"/>
                    <w:rPr>
                      <w:rFonts w:ascii="Times" w:eastAsia="等线" w:hAnsi="Times"/>
                      <w:lang w:eastAsia="zh-CN"/>
                    </w:rPr>
                  </w:pPr>
                  <w:r w:rsidRPr="003B03B8">
                    <w:rPr>
                      <w:rFonts w:ascii="Times" w:eastAsia="等线" w:hAnsi="Times"/>
                      <w:lang w:eastAsia="zh-CN"/>
                    </w:rPr>
                    <w:t>reporting to UE</w:t>
                  </w:r>
                </w:p>
              </w:tc>
            </w:tr>
            <w:tr w:rsidR="00FF1936" w:rsidRPr="003B03B8" w14:paraId="070FDD9E" w14:textId="77777777" w:rsidTr="00FF1936">
              <w:tc>
                <w:tcPr>
                  <w:tcW w:w="3918" w:type="dxa"/>
                  <w:shd w:val="clear" w:color="auto" w:fill="auto"/>
                </w:tcPr>
                <w:p w14:paraId="7EB2E8D4" w14:textId="77777777" w:rsidR="00FF1936" w:rsidRPr="003B03B8" w:rsidRDefault="00FF1936" w:rsidP="00FF1936">
                  <w:pPr>
                    <w:autoSpaceDE/>
                    <w:autoSpaceDN/>
                    <w:adjustRightInd/>
                    <w:snapToGrid/>
                    <w:spacing w:after="0"/>
                    <w:jc w:val="left"/>
                    <w:rPr>
                      <w:rFonts w:ascii="Times" w:eastAsia="等线" w:hAnsi="Times"/>
                      <w:lang w:val="en-GB" w:eastAsia="zh-CN"/>
                    </w:rPr>
                  </w:pPr>
                  <w:r w:rsidRPr="003B03B8">
                    <w:rPr>
                      <w:rFonts w:ascii="Times" w:eastAsia="宋体" w:hAnsi="Times" w:cs="Times"/>
                      <w:iCs/>
                      <w:lang w:val="en-GB" w:eastAsia="zh-CN"/>
                    </w:rPr>
                    <w:t>SL-PRS based Rx-Tx measurement</w:t>
                  </w:r>
                </w:p>
              </w:tc>
              <w:tc>
                <w:tcPr>
                  <w:tcW w:w="2390" w:type="dxa"/>
                  <w:shd w:val="clear" w:color="auto" w:fill="auto"/>
                </w:tcPr>
                <w:p w14:paraId="309AFF95" w14:textId="2195AAF6" w:rsidR="00FF1936" w:rsidRPr="003B03B8" w:rsidRDefault="00FF1936" w:rsidP="00FF1936">
                  <w:pPr>
                    <w:autoSpaceDE/>
                    <w:autoSpaceDN/>
                    <w:adjustRightInd/>
                    <w:snapToGrid/>
                    <w:spacing w:after="0"/>
                    <w:jc w:val="left"/>
                    <w:rPr>
                      <w:rFonts w:ascii="Times" w:eastAsia="等线" w:hAnsi="Times"/>
                      <w:lang w:eastAsia="zh-CN"/>
                    </w:rPr>
                  </w:pPr>
                </w:p>
              </w:tc>
              <w:tc>
                <w:tcPr>
                  <w:tcW w:w="2381" w:type="dxa"/>
                  <w:shd w:val="clear" w:color="auto" w:fill="auto"/>
                </w:tcPr>
                <w:p w14:paraId="454BC6A1" w14:textId="353D9F71" w:rsidR="00FF1936" w:rsidRPr="003B03B8" w:rsidRDefault="00FF1936" w:rsidP="00FF1936">
                  <w:pPr>
                    <w:autoSpaceDE/>
                    <w:autoSpaceDN/>
                    <w:adjustRightInd/>
                    <w:snapToGrid/>
                    <w:spacing w:after="0"/>
                    <w:jc w:val="left"/>
                    <w:rPr>
                      <w:rFonts w:ascii="Times" w:eastAsia="等线" w:hAnsi="Times"/>
                      <w:lang w:eastAsia="zh-CN"/>
                    </w:rPr>
                  </w:pPr>
                </w:p>
              </w:tc>
            </w:tr>
            <w:tr w:rsidR="00FF1936" w:rsidRPr="003B03B8" w14:paraId="2B727983" w14:textId="77777777" w:rsidTr="00FF1936">
              <w:tc>
                <w:tcPr>
                  <w:tcW w:w="3918" w:type="dxa"/>
                  <w:shd w:val="clear" w:color="auto" w:fill="auto"/>
                </w:tcPr>
                <w:p w14:paraId="06B5A2AF" w14:textId="77777777" w:rsidR="00FF1936" w:rsidRPr="003B03B8" w:rsidRDefault="00FF1936" w:rsidP="00FF1936">
                  <w:pPr>
                    <w:autoSpaceDE/>
                    <w:autoSpaceDN/>
                    <w:adjustRightInd/>
                    <w:snapToGrid/>
                    <w:spacing w:after="0"/>
                    <w:jc w:val="left"/>
                    <w:rPr>
                      <w:rFonts w:ascii="Times" w:eastAsia="Malgun Gothic" w:hAnsi="Times"/>
                      <w:lang w:eastAsia="ko-KR"/>
                    </w:rPr>
                  </w:pPr>
                  <w:r w:rsidRPr="003B03B8">
                    <w:rPr>
                      <w:rFonts w:ascii="Times" w:eastAsia="宋体" w:hAnsi="Times" w:cs="Times"/>
                      <w:iCs/>
                      <w:lang w:val="en-GB" w:eastAsia="zh-CN"/>
                    </w:rPr>
                    <w:t>SL-PRS based RSTD measurement</w:t>
                  </w:r>
                </w:p>
              </w:tc>
              <w:tc>
                <w:tcPr>
                  <w:tcW w:w="2390" w:type="dxa"/>
                  <w:shd w:val="clear" w:color="auto" w:fill="auto"/>
                </w:tcPr>
                <w:p w14:paraId="012ED477" w14:textId="05CC6175" w:rsidR="00FF1936" w:rsidRPr="003B03B8" w:rsidRDefault="00FF1936" w:rsidP="00FF1936">
                  <w:pPr>
                    <w:autoSpaceDE/>
                    <w:autoSpaceDN/>
                    <w:adjustRightInd/>
                    <w:snapToGrid/>
                    <w:spacing w:after="0"/>
                    <w:jc w:val="left"/>
                    <w:rPr>
                      <w:rFonts w:ascii="Times" w:eastAsia="等线" w:hAnsi="Times"/>
                      <w:lang w:eastAsia="zh-CN"/>
                    </w:rPr>
                  </w:pPr>
                </w:p>
              </w:tc>
              <w:tc>
                <w:tcPr>
                  <w:tcW w:w="2381" w:type="dxa"/>
                  <w:shd w:val="clear" w:color="auto" w:fill="auto"/>
                </w:tcPr>
                <w:p w14:paraId="7C99983E" w14:textId="7B097796" w:rsidR="00FF1936" w:rsidRPr="003B03B8" w:rsidRDefault="00FF1936" w:rsidP="00FF1936">
                  <w:pPr>
                    <w:autoSpaceDE/>
                    <w:autoSpaceDN/>
                    <w:adjustRightInd/>
                    <w:snapToGrid/>
                    <w:spacing w:after="0"/>
                    <w:jc w:val="left"/>
                    <w:rPr>
                      <w:rFonts w:ascii="Times" w:eastAsia="等线" w:hAnsi="Times"/>
                      <w:lang w:eastAsia="zh-CN"/>
                    </w:rPr>
                  </w:pPr>
                </w:p>
              </w:tc>
            </w:tr>
            <w:tr w:rsidR="00FF1936" w:rsidRPr="003B03B8" w14:paraId="1C4AA364" w14:textId="77777777" w:rsidTr="00FF1936">
              <w:tc>
                <w:tcPr>
                  <w:tcW w:w="3918" w:type="dxa"/>
                  <w:shd w:val="clear" w:color="auto" w:fill="auto"/>
                </w:tcPr>
                <w:p w14:paraId="61AC66B0" w14:textId="77777777" w:rsidR="00FF1936" w:rsidRPr="003B03B8" w:rsidRDefault="00FF1936" w:rsidP="00FF1936">
                  <w:pPr>
                    <w:autoSpaceDE/>
                    <w:autoSpaceDN/>
                    <w:adjustRightInd/>
                    <w:snapToGrid/>
                    <w:spacing w:after="0"/>
                    <w:jc w:val="left"/>
                    <w:rPr>
                      <w:rFonts w:ascii="Times" w:eastAsia="等线" w:hAnsi="Times"/>
                      <w:lang w:eastAsia="zh-CN"/>
                    </w:rPr>
                  </w:pPr>
                  <w:r w:rsidRPr="003B03B8">
                    <w:rPr>
                      <w:rFonts w:ascii="Times" w:eastAsia="宋体" w:hAnsi="Times" w:cs="Times"/>
                      <w:iCs/>
                      <w:lang w:val="en-GB" w:eastAsia="zh-CN"/>
                    </w:rPr>
                    <w:t>SL-PRS based RSRP measurement</w:t>
                  </w:r>
                </w:p>
              </w:tc>
              <w:tc>
                <w:tcPr>
                  <w:tcW w:w="2390" w:type="dxa"/>
                  <w:shd w:val="clear" w:color="auto" w:fill="auto"/>
                </w:tcPr>
                <w:p w14:paraId="2DEC4E72" w14:textId="0CC380ED" w:rsidR="00FF1936" w:rsidRPr="003B03B8" w:rsidRDefault="00FF1936" w:rsidP="00FF1936">
                  <w:pPr>
                    <w:autoSpaceDE/>
                    <w:autoSpaceDN/>
                    <w:adjustRightInd/>
                    <w:snapToGrid/>
                    <w:spacing w:after="0"/>
                    <w:jc w:val="left"/>
                    <w:rPr>
                      <w:rFonts w:ascii="Times" w:eastAsia="等线" w:hAnsi="Times"/>
                      <w:lang w:eastAsia="zh-CN"/>
                    </w:rPr>
                  </w:pPr>
                </w:p>
              </w:tc>
              <w:tc>
                <w:tcPr>
                  <w:tcW w:w="2381" w:type="dxa"/>
                  <w:shd w:val="clear" w:color="auto" w:fill="auto"/>
                </w:tcPr>
                <w:p w14:paraId="5D8A4374" w14:textId="03E4C941" w:rsidR="00FF1936" w:rsidRPr="003B03B8" w:rsidRDefault="00FF1936" w:rsidP="00FF1936">
                  <w:pPr>
                    <w:autoSpaceDE/>
                    <w:autoSpaceDN/>
                    <w:adjustRightInd/>
                    <w:snapToGrid/>
                    <w:spacing w:after="0"/>
                    <w:jc w:val="left"/>
                    <w:rPr>
                      <w:rFonts w:ascii="Times" w:eastAsia="等线" w:hAnsi="Times"/>
                      <w:lang w:eastAsia="zh-CN"/>
                    </w:rPr>
                  </w:pPr>
                </w:p>
              </w:tc>
            </w:tr>
            <w:tr w:rsidR="00FF1936" w:rsidRPr="003B03B8" w14:paraId="4AD1886D" w14:textId="77777777" w:rsidTr="00FF1936">
              <w:tc>
                <w:tcPr>
                  <w:tcW w:w="3918" w:type="dxa"/>
                  <w:shd w:val="clear" w:color="auto" w:fill="auto"/>
                </w:tcPr>
                <w:p w14:paraId="766AFC88" w14:textId="77777777" w:rsidR="00FF1936" w:rsidRPr="003B03B8" w:rsidRDefault="00FF1936" w:rsidP="00FF1936">
                  <w:pPr>
                    <w:autoSpaceDE/>
                    <w:autoSpaceDN/>
                    <w:adjustRightInd/>
                    <w:snapToGrid/>
                    <w:spacing w:after="0"/>
                    <w:jc w:val="left"/>
                    <w:rPr>
                      <w:rFonts w:ascii="Times" w:eastAsia="等线" w:hAnsi="Times"/>
                      <w:lang w:eastAsia="zh-CN"/>
                    </w:rPr>
                  </w:pPr>
                  <w:r w:rsidRPr="003B03B8">
                    <w:rPr>
                      <w:rFonts w:ascii="Times" w:eastAsia="宋体" w:hAnsi="Times" w:cs="Times"/>
                      <w:iCs/>
                      <w:lang w:val="en-GB" w:eastAsia="zh-CN"/>
                    </w:rPr>
                    <w:t>SL-PRS based RSRPP measurement</w:t>
                  </w:r>
                </w:p>
              </w:tc>
              <w:tc>
                <w:tcPr>
                  <w:tcW w:w="2390" w:type="dxa"/>
                  <w:shd w:val="clear" w:color="auto" w:fill="auto"/>
                </w:tcPr>
                <w:p w14:paraId="0166D902" w14:textId="4335B926" w:rsidR="00FF1936" w:rsidRPr="003B03B8" w:rsidRDefault="00FF1936" w:rsidP="00FF1936">
                  <w:pPr>
                    <w:autoSpaceDE/>
                    <w:autoSpaceDN/>
                    <w:adjustRightInd/>
                    <w:snapToGrid/>
                    <w:spacing w:after="0"/>
                    <w:jc w:val="left"/>
                    <w:rPr>
                      <w:rFonts w:ascii="Times" w:eastAsia="等线" w:hAnsi="Times"/>
                      <w:lang w:eastAsia="zh-CN"/>
                    </w:rPr>
                  </w:pPr>
                </w:p>
              </w:tc>
              <w:tc>
                <w:tcPr>
                  <w:tcW w:w="2381" w:type="dxa"/>
                  <w:shd w:val="clear" w:color="auto" w:fill="auto"/>
                </w:tcPr>
                <w:p w14:paraId="619FCEE8" w14:textId="6EC12CE9" w:rsidR="00FF1936" w:rsidRPr="003B03B8" w:rsidRDefault="00FF1936" w:rsidP="00FF1936">
                  <w:pPr>
                    <w:autoSpaceDE/>
                    <w:autoSpaceDN/>
                    <w:adjustRightInd/>
                    <w:snapToGrid/>
                    <w:spacing w:after="0"/>
                    <w:jc w:val="left"/>
                    <w:rPr>
                      <w:rFonts w:ascii="Times" w:eastAsia="等线" w:hAnsi="Times"/>
                      <w:lang w:eastAsia="zh-CN"/>
                    </w:rPr>
                  </w:pPr>
                </w:p>
              </w:tc>
            </w:tr>
            <w:tr w:rsidR="00FF1936" w:rsidRPr="003B03B8" w14:paraId="734C8106" w14:textId="77777777" w:rsidTr="00FF1936">
              <w:tc>
                <w:tcPr>
                  <w:tcW w:w="3918" w:type="dxa"/>
                  <w:shd w:val="clear" w:color="auto" w:fill="auto"/>
                </w:tcPr>
                <w:p w14:paraId="636BA359" w14:textId="77777777" w:rsidR="00FF1936" w:rsidRPr="003B03B8" w:rsidRDefault="00FF1936" w:rsidP="00FF1936">
                  <w:pPr>
                    <w:autoSpaceDE/>
                    <w:autoSpaceDN/>
                    <w:adjustRightInd/>
                    <w:snapToGrid/>
                    <w:spacing w:after="0"/>
                    <w:jc w:val="left"/>
                    <w:rPr>
                      <w:rFonts w:ascii="Times" w:eastAsia="等线" w:hAnsi="Times"/>
                      <w:lang w:eastAsia="zh-CN"/>
                    </w:rPr>
                  </w:pPr>
                  <w:r w:rsidRPr="003B03B8">
                    <w:rPr>
                      <w:rFonts w:ascii="Times" w:eastAsia="宋体" w:hAnsi="Times" w:cs="Times"/>
                      <w:iCs/>
                      <w:lang w:val="en-GB" w:eastAsia="zh-CN"/>
                    </w:rPr>
                    <w:t>SL-PRS based RTOA measurement</w:t>
                  </w:r>
                </w:p>
              </w:tc>
              <w:tc>
                <w:tcPr>
                  <w:tcW w:w="2390" w:type="dxa"/>
                  <w:shd w:val="clear" w:color="auto" w:fill="auto"/>
                </w:tcPr>
                <w:p w14:paraId="336680CC" w14:textId="7F0CB15B" w:rsidR="00FF1936" w:rsidRPr="003B03B8" w:rsidRDefault="00FF1936" w:rsidP="00FF1936">
                  <w:pPr>
                    <w:autoSpaceDE/>
                    <w:autoSpaceDN/>
                    <w:adjustRightInd/>
                    <w:snapToGrid/>
                    <w:spacing w:after="0"/>
                    <w:jc w:val="left"/>
                    <w:rPr>
                      <w:rFonts w:ascii="Times" w:eastAsia="等线" w:hAnsi="Times"/>
                      <w:lang w:eastAsia="zh-CN"/>
                    </w:rPr>
                  </w:pPr>
                </w:p>
              </w:tc>
              <w:tc>
                <w:tcPr>
                  <w:tcW w:w="2381" w:type="dxa"/>
                  <w:shd w:val="clear" w:color="auto" w:fill="auto"/>
                </w:tcPr>
                <w:p w14:paraId="7E67E86C" w14:textId="2B22BD34" w:rsidR="00FF1936" w:rsidRPr="003B03B8" w:rsidRDefault="00FF1936" w:rsidP="00FF1936">
                  <w:pPr>
                    <w:autoSpaceDE/>
                    <w:autoSpaceDN/>
                    <w:adjustRightInd/>
                    <w:snapToGrid/>
                    <w:spacing w:after="0"/>
                    <w:jc w:val="left"/>
                    <w:rPr>
                      <w:rFonts w:ascii="Times" w:eastAsia="等线" w:hAnsi="Times"/>
                      <w:lang w:eastAsia="zh-CN"/>
                    </w:rPr>
                  </w:pPr>
                </w:p>
              </w:tc>
            </w:tr>
            <w:tr w:rsidR="00FF1936" w:rsidRPr="003B03B8" w14:paraId="6DCE4A75" w14:textId="77777777" w:rsidTr="00FF1936">
              <w:tc>
                <w:tcPr>
                  <w:tcW w:w="3918" w:type="dxa"/>
                  <w:shd w:val="clear" w:color="auto" w:fill="auto"/>
                </w:tcPr>
                <w:p w14:paraId="58FEC4E1" w14:textId="77777777" w:rsidR="00FF1936" w:rsidRPr="003B03B8" w:rsidRDefault="00FF1936" w:rsidP="00FF1936">
                  <w:pPr>
                    <w:autoSpaceDE/>
                    <w:autoSpaceDN/>
                    <w:adjustRightInd/>
                    <w:snapToGrid/>
                    <w:spacing w:after="0"/>
                    <w:jc w:val="left"/>
                    <w:rPr>
                      <w:rFonts w:ascii="Times" w:eastAsia="等线" w:hAnsi="Times"/>
                      <w:lang w:eastAsia="zh-CN"/>
                    </w:rPr>
                  </w:pPr>
                  <w:r w:rsidRPr="003B03B8">
                    <w:rPr>
                      <w:rFonts w:ascii="Times" w:eastAsia="宋体" w:hAnsi="Times" w:cs="Times"/>
                      <w:iCs/>
                      <w:lang w:val="en-GB" w:eastAsia="zh-CN"/>
                    </w:rPr>
                    <w:t>SL-PRS based Azimuth of arrival (AoA) and SL zenith of arrival (ZoA) measurement</w:t>
                  </w:r>
                </w:p>
              </w:tc>
              <w:tc>
                <w:tcPr>
                  <w:tcW w:w="2390" w:type="dxa"/>
                  <w:shd w:val="clear" w:color="auto" w:fill="auto"/>
                </w:tcPr>
                <w:p w14:paraId="40D3D5C3" w14:textId="24FCE5FF" w:rsidR="00FF1936" w:rsidRPr="003B03B8" w:rsidRDefault="00FF1936" w:rsidP="00FF1936">
                  <w:pPr>
                    <w:autoSpaceDE/>
                    <w:autoSpaceDN/>
                    <w:adjustRightInd/>
                    <w:snapToGrid/>
                    <w:spacing w:after="0"/>
                    <w:jc w:val="left"/>
                    <w:rPr>
                      <w:rFonts w:ascii="Times" w:eastAsia="等线" w:hAnsi="Times"/>
                      <w:lang w:eastAsia="zh-CN"/>
                    </w:rPr>
                  </w:pPr>
                </w:p>
              </w:tc>
              <w:tc>
                <w:tcPr>
                  <w:tcW w:w="2381" w:type="dxa"/>
                  <w:shd w:val="clear" w:color="auto" w:fill="auto"/>
                </w:tcPr>
                <w:p w14:paraId="19BC7481" w14:textId="15103DE2" w:rsidR="00FF1936" w:rsidRPr="003B03B8" w:rsidRDefault="00FF1936" w:rsidP="00FF1936">
                  <w:pPr>
                    <w:autoSpaceDE/>
                    <w:autoSpaceDN/>
                    <w:adjustRightInd/>
                    <w:snapToGrid/>
                    <w:spacing w:after="0"/>
                    <w:jc w:val="left"/>
                    <w:rPr>
                      <w:rFonts w:ascii="Times" w:eastAsia="等线" w:hAnsi="Times"/>
                      <w:lang w:eastAsia="zh-CN"/>
                    </w:rPr>
                  </w:pPr>
                </w:p>
              </w:tc>
            </w:tr>
            <w:tr w:rsidR="00FF1936" w:rsidRPr="003B03B8" w14:paraId="006FB511" w14:textId="77777777" w:rsidTr="00FF1936">
              <w:tc>
                <w:tcPr>
                  <w:tcW w:w="3918" w:type="dxa"/>
                  <w:shd w:val="clear" w:color="auto" w:fill="auto"/>
                </w:tcPr>
                <w:p w14:paraId="1E0B634A" w14:textId="77777777" w:rsidR="00FF1936" w:rsidRPr="003B03B8" w:rsidRDefault="00FF1936" w:rsidP="00FF1936">
                  <w:pPr>
                    <w:autoSpaceDE/>
                    <w:autoSpaceDN/>
                    <w:adjustRightInd/>
                    <w:snapToGrid/>
                    <w:spacing w:after="0"/>
                    <w:jc w:val="left"/>
                    <w:rPr>
                      <w:rFonts w:ascii="Times" w:eastAsia="等线" w:hAnsi="Times"/>
                      <w:lang w:eastAsia="zh-CN"/>
                    </w:rPr>
                  </w:pPr>
                  <w:r w:rsidRPr="003B03B8">
                    <w:rPr>
                      <w:rFonts w:ascii="Times" w:eastAsia="等线" w:hAnsi="Times" w:hint="eastAsia"/>
                      <w:lang w:eastAsia="zh-CN"/>
                    </w:rPr>
                    <w:t>e</w:t>
                  </w:r>
                  <w:r w:rsidRPr="003B03B8">
                    <w:rPr>
                      <w:rFonts w:ascii="Times" w:eastAsia="等线" w:hAnsi="Times"/>
                      <w:lang w:eastAsia="zh-CN"/>
                    </w:rPr>
                    <w:t>tc</w:t>
                  </w:r>
                </w:p>
              </w:tc>
              <w:tc>
                <w:tcPr>
                  <w:tcW w:w="2390" w:type="dxa"/>
                  <w:shd w:val="clear" w:color="auto" w:fill="auto"/>
                </w:tcPr>
                <w:p w14:paraId="35ECE03B" w14:textId="77777777" w:rsidR="00FF1936" w:rsidRPr="003B03B8" w:rsidRDefault="00FF1936" w:rsidP="00FF1936">
                  <w:pPr>
                    <w:autoSpaceDE/>
                    <w:autoSpaceDN/>
                    <w:adjustRightInd/>
                    <w:snapToGrid/>
                    <w:spacing w:after="0"/>
                    <w:jc w:val="left"/>
                    <w:rPr>
                      <w:rFonts w:ascii="Times" w:eastAsia="等线" w:hAnsi="Times"/>
                      <w:lang w:eastAsia="zh-CN"/>
                    </w:rPr>
                  </w:pPr>
                </w:p>
              </w:tc>
              <w:tc>
                <w:tcPr>
                  <w:tcW w:w="2381" w:type="dxa"/>
                  <w:shd w:val="clear" w:color="auto" w:fill="auto"/>
                </w:tcPr>
                <w:p w14:paraId="5B6302CF" w14:textId="77777777" w:rsidR="00FF1936" w:rsidRPr="003B03B8" w:rsidRDefault="00FF1936" w:rsidP="00FF1936">
                  <w:pPr>
                    <w:autoSpaceDE/>
                    <w:autoSpaceDN/>
                    <w:adjustRightInd/>
                    <w:snapToGrid/>
                    <w:spacing w:after="0"/>
                    <w:jc w:val="left"/>
                    <w:rPr>
                      <w:rFonts w:ascii="Times" w:eastAsia="等线" w:hAnsi="Times"/>
                      <w:lang w:eastAsia="zh-CN"/>
                    </w:rPr>
                  </w:pPr>
                </w:p>
              </w:tc>
            </w:tr>
            <w:bookmarkEnd w:id="0"/>
          </w:tbl>
          <w:p w14:paraId="51DCB04B" w14:textId="77777777" w:rsidR="003B03B8" w:rsidRDefault="003B03B8" w:rsidP="00F560C6">
            <w:pPr>
              <w:rPr>
                <w:lang w:eastAsia="zh-CN"/>
              </w:rPr>
            </w:pPr>
          </w:p>
        </w:tc>
      </w:tr>
    </w:tbl>
    <w:p w14:paraId="3EFC93B7" w14:textId="77777777" w:rsidR="003B03B8" w:rsidRDefault="003B03B8" w:rsidP="00F560C6">
      <w:pPr>
        <w:rPr>
          <w:lang w:eastAsia="zh-CN"/>
        </w:rPr>
      </w:pPr>
    </w:p>
    <w:p w14:paraId="505CAC8E" w14:textId="7DB746EB" w:rsidR="00F560C6" w:rsidRDefault="00F560C6" w:rsidP="00F560C6">
      <w:pPr>
        <w:rPr>
          <w:lang w:eastAsia="zh-CN"/>
        </w:rPr>
      </w:pPr>
      <w:r>
        <w:rPr>
          <w:lang w:eastAsia="zh-CN"/>
        </w:rPr>
        <w:t xml:space="preserve">For the content of the sidelink positioning measurement report, the following </w:t>
      </w:r>
      <w:r w:rsidRPr="00472501">
        <w:rPr>
          <w:rFonts w:eastAsia="Times New Roman"/>
          <w:szCs w:val="24"/>
        </w:rPr>
        <w:t>elements</w:t>
      </w:r>
      <w:r>
        <w:rPr>
          <w:rFonts w:eastAsia="Times New Roman"/>
          <w:szCs w:val="24"/>
        </w:rPr>
        <w:t xml:space="preserve"> need to be included</w:t>
      </w:r>
      <w:r>
        <w:rPr>
          <w:lang w:eastAsia="zh-CN"/>
        </w:rPr>
        <w:t>:</w:t>
      </w:r>
    </w:p>
    <w:p w14:paraId="5B9AEB05" w14:textId="77777777" w:rsidR="00F560C6" w:rsidRDefault="00F560C6" w:rsidP="002F0212">
      <w:pPr>
        <w:pStyle w:val="af2"/>
        <w:numPr>
          <w:ilvl w:val="0"/>
          <w:numId w:val="25"/>
        </w:numPr>
        <w:ind w:firstLineChars="0"/>
        <w:rPr>
          <w:lang w:eastAsia="zh-CN"/>
        </w:rPr>
      </w:pPr>
      <w:r>
        <w:rPr>
          <w:lang w:eastAsia="zh-CN"/>
        </w:rPr>
        <w:t>One or more sidelink positioning measurement(s)</w:t>
      </w:r>
    </w:p>
    <w:p w14:paraId="692C1D72" w14:textId="77777777" w:rsidR="00F560C6" w:rsidRDefault="00F560C6" w:rsidP="002F0212">
      <w:pPr>
        <w:pStyle w:val="af2"/>
        <w:numPr>
          <w:ilvl w:val="0"/>
          <w:numId w:val="25"/>
        </w:numPr>
        <w:ind w:firstLineChars="0"/>
        <w:rPr>
          <w:lang w:eastAsia="zh-CN"/>
        </w:rPr>
      </w:pPr>
      <w:r>
        <w:rPr>
          <w:lang w:eastAsia="zh-CN"/>
        </w:rPr>
        <w:t xml:space="preserve">Timestamp(s) associated with a sidelink positioning measurement </w:t>
      </w:r>
    </w:p>
    <w:p w14:paraId="1FEF6595" w14:textId="77777777" w:rsidR="00F560C6" w:rsidRDefault="00F560C6" w:rsidP="002F0212">
      <w:pPr>
        <w:pStyle w:val="af2"/>
        <w:numPr>
          <w:ilvl w:val="0"/>
          <w:numId w:val="25"/>
        </w:numPr>
        <w:ind w:firstLineChars="0"/>
        <w:rPr>
          <w:lang w:eastAsia="zh-CN"/>
        </w:rPr>
      </w:pPr>
      <w:r>
        <w:rPr>
          <w:lang w:eastAsia="zh-CN"/>
        </w:rPr>
        <w:t xml:space="preserve">Quality metric(s) associated with a sidelink positioning measurement </w:t>
      </w:r>
    </w:p>
    <w:p w14:paraId="4B2BA334" w14:textId="0AFDEDA1" w:rsidR="003851E4" w:rsidRDefault="00F560C6" w:rsidP="003851E4">
      <w:pPr>
        <w:pStyle w:val="af2"/>
        <w:numPr>
          <w:ilvl w:val="0"/>
          <w:numId w:val="25"/>
        </w:numPr>
        <w:ind w:firstLineChars="0"/>
        <w:rPr>
          <w:lang w:eastAsia="zh-CN"/>
        </w:rPr>
      </w:pPr>
      <w:r>
        <w:rPr>
          <w:lang w:eastAsia="zh-CN"/>
        </w:rPr>
        <w:t>Identification Information for a sidelink positioning measurement</w:t>
      </w:r>
    </w:p>
    <w:p w14:paraId="4FEEF320" w14:textId="5D818AB7" w:rsidR="003851E4" w:rsidRDefault="009A769E" w:rsidP="003851E4">
      <w:pPr>
        <w:rPr>
          <w:lang w:eastAsia="zh-CN"/>
        </w:rPr>
      </w:pPr>
      <w:r w:rsidRPr="009A769E">
        <w:rPr>
          <w:lang w:eastAsia="zh-CN"/>
        </w:rPr>
        <w:t xml:space="preserve">Therefore, </w:t>
      </w:r>
      <w:r w:rsidR="00061D04">
        <w:rPr>
          <w:lang w:eastAsia="zh-CN"/>
        </w:rPr>
        <w:t xml:space="preserve">the </w:t>
      </w:r>
      <w:r w:rsidR="00061D04" w:rsidRPr="00061D04">
        <w:rPr>
          <w:lang w:eastAsia="zh-CN"/>
        </w:rPr>
        <w:t>measurement report content</w:t>
      </w:r>
      <w:r w:rsidR="00061D04">
        <w:rPr>
          <w:lang w:eastAsia="zh-CN"/>
        </w:rPr>
        <w:t>s</w:t>
      </w:r>
      <w:r w:rsidR="00061D04" w:rsidRPr="00061D04">
        <w:rPr>
          <w:lang w:eastAsia="zh-CN"/>
        </w:rPr>
        <w:t xml:space="preserve"> for</w:t>
      </w:r>
      <w:r w:rsidR="00061D04">
        <w:rPr>
          <w:lang w:eastAsia="zh-CN"/>
        </w:rPr>
        <w:t xml:space="preserve"> different </w:t>
      </w:r>
      <w:r w:rsidR="00061D04" w:rsidRPr="00061D04">
        <w:rPr>
          <w:lang w:eastAsia="zh-CN"/>
        </w:rPr>
        <w:t>measurement</w:t>
      </w:r>
      <w:r w:rsidR="00061D04">
        <w:rPr>
          <w:lang w:eastAsia="zh-CN"/>
        </w:rPr>
        <w:t xml:space="preserve">s are provided </w:t>
      </w:r>
      <w:r w:rsidR="00061D04" w:rsidRPr="00061D04">
        <w:rPr>
          <w:lang w:eastAsia="zh-CN"/>
        </w:rPr>
        <w:t>in the following table</w:t>
      </w:r>
      <w:r w:rsidR="00061D04">
        <w:rPr>
          <w:lang w:eastAsia="zh-CN"/>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7"/>
        <w:gridCol w:w="2835"/>
        <w:gridCol w:w="2806"/>
      </w:tblGrid>
      <w:tr w:rsidR="00061D04" w:rsidRPr="003B03B8" w14:paraId="2ABA97B7" w14:textId="77777777" w:rsidTr="00FF1936">
        <w:tc>
          <w:tcPr>
            <w:tcW w:w="3147" w:type="dxa"/>
            <w:shd w:val="clear" w:color="auto" w:fill="auto"/>
          </w:tcPr>
          <w:p w14:paraId="0FCEF4BC" w14:textId="77777777" w:rsidR="00061D04" w:rsidRPr="003B03B8" w:rsidRDefault="00061D04" w:rsidP="00394C4D">
            <w:pPr>
              <w:autoSpaceDE/>
              <w:autoSpaceDN/>
              <w:adjustRightInd/>
              <w:snapToGrid/>
              <w:spacing w:after="0"/>
              <w:jc w:val="left"/>
              <w:rPr>
                <w:rFonts w:ascii="Times" w:eastAsia="等线" w:hAnsi="Times"/>
                <w:lang w:eastAsia="zh-CN"/>
              </w:rPr>
            </w:pPr>
          </w:p>
        </w:tc>
        <w:tc>
          <w:tcPr>
            <w:tcW w:w="2835" w:type="dxa"/>
            <w:shd w:val="clear" w:color="auto" w:fill="auto"/>
          </w:tcPr>
          <w:p w14:paraId="118F8A5F" w14:textId="77777777" w:rsidR="00061D04" w:rsidRPr="003B03B8" w:rsidRDefault="00061D04" w:rsidP="00394C4D">
            <w:pPr>
              <w:autoSpaceDE/>
              <w:autoSpaceDN/>
              <w:adjustRightInd/>
              <w:snapToGrid/>
              <w:spacing w:after="0"/>
              <w:jc w:val="left"/>
              <w:rPr>
                <w:rFonts w:ascii="Times" w:eastAsia="等线" w:hAnsi="Times"/>
                <w:lang w:eastAsia="zh-CN"/>
              </w:rPr>
            </w:pPr>
            <w:r w:rsidRPr="003B03B8">
              <w:rPr>
                <w:rFonts w:ascii="Times" w:eastAsia="等线" w:hAnsi="Times"/>
                <w:lang w:eastAsia="zh-CN"/>
              </w:rPr>
              <w:t>reporting to LMF</w:t>
            </w:r>
          </w:p>
        </w:tc>
        <w:tc>
          <w:tcPr>
            <w:tcW w:w="2806" w:type="dxa"/>
            <w:shd w:val="clear" w:color="auto" w:fill="auto"/>
          </w:tcPr>
          <w:p w14:paraId="4ABC0938" w14:textId="77777777" w:rsidR="00061D04" w:rsidRPr="003B03B8" w:rsidRDefault="00061D04" w:rsidP="00394C4D">
            <w:pPr>
              <w:autoSpaceDE/>
              <w:autoSpaceDN/>
              <w:adjustRightInd/>
              <w:snapToGrid/>
              <w:spacing w:after="0"/>
              <w:jc w:val="left"/>
              <w:rPr>
                <w:rFonts w:ascii="Times" w:eastAsia="等线" w:hAnsi="Times"/>
                <w:lang w:eastAsia="zh-CN"/>
              </w:rPr>
            </w:pPr>
            <w:r w:rsidRPr="003B03B8">
              <w:rPr>
                <w:rFonts w:ascii="Times" w:eastAsia="等线" w:hAnsi="Times"/>
                <w:lang w:eastAsia="zh-CN"/>
              </w:rPr>
              <w:t>reporting to UE</w:t>
            </w:r>
          </w:p>
        </w:tc>
      </w:tr>
      <w:tr w:rsidR="00406CEB" w:rsidRPr="003B03B8" w14:paraId="0AE7D42D" w14:textId="77777777" w:rsidTr="00FF1936">
        <w:tc>
          <w:tcPr>
            <w:tcW w:w="3147" w:type="dxa"/>
            <w:shd w:val="clear" w:color="auto" w:fill="auto"/>
          </w:tcPr>
          <w:p w14:paraId="535B104F" w14:textId="77777777" w:rsidR="00406CEB" w:rsidRPr="003B03B8" w:rsidRDefault="00406CEB" w:rsidP="00406CEB">
            <w:pPr>
              <w:autoSpaceDE/>
              <w:autoSpaceDN/>
              <w:adjustRightInd/>
              <w:snapToGrid/>
              <w:spacing w:after="0"/>
              <w:jc w:val="left"/>
              <w:rPr>
                <w:rFonts w:ascii="Times" w:eastAsia="等线" w:hAnsi="Times"/>
                <w:lang w:val="en-GB" w:eastAsia="zh-CN"/>
              </w:rPr>
            </w:pPr>
            <w:r w:rsidRPr="003B03B8">
              <w:rPr>
                <w:rFonts w:ascii="Times" w:eastAsia="宋体" w:hAnsi="Times" w:cs="Times"/>
                <w:iCs/>
                <w:lang w:val="en-GB" w:eastAsia="zh-CN"/>
              </w:rPr>
              <w:t>SL-PRS based Rx-Tx measurement</w:t>
            </w:r>
          </w:p>
        </w:tc>
        <w:tc>
          <w:tcPr>
            <w:tcW w:w="2835" w:type="dxa"/>
            <w:shd w:val="clear" w:color="auto" w:fill="auto"/>
          </w:tcPr>
          <w:p w14:paraId="40CDE5DC"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5E8C55D5"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LOS/NLOS indicators</w:t>
            </w:r>
            <w:r>
              <w:rPr>
                <w:rFonts w:ascii="Times" w:eastAsia="等线" w:hAnsi="Times" w:hint="eastAsia"/>
                <w:lang w:eastAsia="zh-CN"/>
              </w:rPr>
              <w:t>,</w:t>
            </w:r>
          </w:p>
          <w:p w14:paraId="49E03149"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37B37F09"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r>
              <w:rPr>
                <w:rFonts w:ascii="Times" w:eastAsia="等线" w:hAnsi="Times"/>
                <w:lang w:eastAsia="zh-CN"/>
              </w:rPr>
              <w:t>,</w:t>
            </w:r>
          </w:p>
          <w:p w14:paraId="678D95D1" w14:textId="22122539" w:rsidR="00406CEB" w:rsidRPr="003B03B8" w:rsidRDefault="00406CEB" w:rsidP="00406CEB">
            <w:pPr>
              <w:autoSpaceDE/>
              <w:autoSpaceDN/>
              <w:adjustRightInd/>
              <w:snapToGrid/>
              <w:spacing w:after="0"/>
              <w:jc w:val="left"/>
              <w:rPr>
                <w:rFonts w:ascii="Times" w:eastAsia="等线" w:hAnsi="Times"/>
                <w:lang w:eastAsia="zh-CN"/>
              </w:rPr>
            </w:pPr>
            <w:r w:rsidRPr="00406CEB">
              <w:rPr>
                <w:rFonts w:ascii="Times" w:eastAsia="等线" w:hAnsi="Times"/>
                <w:lang w:eastAsia="zh-CN"/>
              </w:rPr>
              <w:t>ARP ID or panel ID</w:t>
            </w:r>
          </w:p>
        </w:tc>
        <w:tc>
          <w:tcPr>
            <w:tcW w:w="2806" w:type="dxa"/>
            <w:shd w:val="clear" w:color="auto" w:fill="auto"/>
          </w:tcPr>
          <w:p w14:paraId="1D2FD820"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4F830363"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LOS/NLOS indicators</w:t>
            </w:r>
            <w:r>
              <w:rPr>
                <w:rFonts w:ascii="Times" w:eastAsia="等线" w:hAnsi="Times" w:hint="eastAsia"/>
                <w:lang w:eastAsia="zh-CN"/>
              </w:rPr>
              <w:t>,</w:t>
            </w:r>
          </w:p>
          <w:p w14:paraId="7025DCE8"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3B1B9631"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r>
              <w:rPr>
                <w:rFonts w:ascii="Times" w:eastAsia="等线" w:hAnsi="Times"/>
                <w:lang w:eastAsia="zh-CN"/>
              </w:rPr>
              <w:t>,</w:t>
            </w:r>
          </w:p>
          <w:p w14:paraId="3DB95B14" w14:textId="5948FD6C" w:rsidR="00406CEB" w:rsidRPr="003B03B8" w:rsidRDefault="00406CEB" w:rsidP="00406CEB">
            <w:pPr>
              <w:autoSpaceDE/>
              <w:autoSpaceDN/>
              <w:adjustRightInd/>
              <w:snapToGrid/>
              <w:spacing w:after="0"/>
              <w:jc w:val="left"/>
              <w:rPr>
                <w:rFonts w:ascii="Times" w:eastAsia="等线" w:hAnsi="Times"/>
                <w:lang w:eastAsia="zh-CN"/>
              </w:rPr>
            </w:pPr>
            <w:r w:rsidRPr="00406CEB">
              <w:rPr>
                <w:rFonts w:ascii="Times" w:eastAsia="等线" w:hAnsi="Times"/>
                <w:lang w:eastAsia="zh-CN"/>
              </w:rPr>
              <w:t>ARP ID or panel ID</w:t>
            </w:r>
          </w:p>
        </w:tc>
      </w:tr>
      <w:tr w:rsidR="00406CEB" w:rsidRPr="003B03B8" w14:paraId="0BCEC176" w14:textId="77777777" w:rsidTr="00FF1936">
        <w:tc>
          <w:tcPr>
            <w:tcW w:w="3147" w:type="dxa"/>
            <w:shd w:val="clear" w:color="auto" w:fill="auto"/>
          </w:tcPr>
          <w:p w14:paraId="7AC387E1" w14:textId="77777777" w:rsidR="00406CEB" w:rsidRPr="003B03B8" w:rsidRDefault="00406CEB" w:rsidP="00406CEB">
            <w:pPr>
              <w:autoSpaceDE/>
              <w:autoSpaceDN/>
              <w:adjustRightInd/>
              <w:snapToGrid/>
              <w:spacing w:after="0"/>
              <w:jc w:val="left"/>
              <w:rPr>
                <w:rFonts w:ascii="Times" w:eastAsia="Malgun Gothic" w:hAnsi="Times"/>
                <w:lang w:eastAsia="ko-KR"/>
              </w:rPr>
            </w:pPr>
            <w:r w:rsidRPr="003B03B8">
              <w:rPr>
                <w:rFonts w:ascii="Times" w:eastAsia="宋体" w:hAnsi="Times" w:cs="Times"/>
                <w:iCs/>
                <w:lang w:val="en-GB" w:eastAsia="zh-CN"/>
              </w:rPr>
              <w:t>SL-PRS based RSTD measurement</w:t>
            </w:r>
          </w:p>
        </w:tc>
        <w:tc>
          <w:tcPr>
            <w:tcW w:w="2835" w:type="dxa"/>
            <w:shd w:val="clear" w:color="auto" w:fill="auto"/>
          </w:tcPr>
          <w:p w14:paraId="768484E5"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4F3342FB" w14:textId="7684377C"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LOS/NLOS indicators</w:t>
            </w:r>
            <w:r>
              <w:rPr>
                <w:rFonts w:ascii="Times" w:eastAsia="等线" w:hAnsi="Times"/>
                <w:lang w:eastAsia="zh-CN"/>
              </w:rPr>
              <w:t>,</w:t>
            </w:r>
          </w:p>
          <w:p w14:paraId="5CAED62B"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27FBB76B"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r>
              <w:rPr>
                <w:rFonts w:ascii="Times" w:eastAsia="等线" w:hAnsi="Times"/>
                <w:lang w:eastAsia="zh-CN"/>
              </w:rPr>
              <w:t>,</w:t>
            </w:r>
          </w:p>
          <w:p w14:paraId="3A40B228" w14:textId="10E9FB25" w:rsidR="00406CEB" w:rsidRPr="003B03B8" w:rsidRDefault="00406CEB" w:rsidP="00406CEB">
            <w:pPr>
              <w:autoSpaceDE/>
              <w:autoSpaceDN/>
              <w:adjustRightInd/>
              <w:snapToGrid/>
              <w:spacing w:after="0"/>
              <w:jc w:val="left"/>
              <w:rPr>
                <w:rFonts w:ascii="Times" w:eastAsia="等线" w:hAnsi="Times"/>
                <w:lang w:eastAsia="zh-CN"/>
              </w:rPr>
            </w:pPr>
            <w:r w:rsidRPr="00406CEB">
              <w:rPr>
                <w:rFonts w:ascii="Times" w:eastAsia="等线" w:hAnsi="Times"/>
                <w:lang w:eastAsia="zh-CN"/>
              </w:rPr>
              <w:t>ARP ID or panel ID</w:t>
            </w:r>
          </w:p>
        </w:tc>
        <w:tc>
          <w:tcPr>
            <w:tcW w:w="2806" w:type="dxa"/>
            <w:shd w:val="clear" w:color="auto" w:fill="auto"/>
          </w:tcPr>
          <w:p w14:paraId="5AF85962"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0489F67F"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LOS/NLOS indicators</w:t>
            </w:r>
            <w:r>
              <w:rPr>
                <w:rFonts w:ascii="Times" w:eastAsia="等线" w:hAnsi="Times"/>
                <w:lang w:eastAsia="zh-CN"/>
              </w:rPr>
              <w:t>,</w:t>
            </w:r>
          </w:p>
          <w:p w14:paraId="3BC21D36"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71AA9ACC"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p>
          <w:p w14:paraId="5EFF8644" w14:textId="6D3D5D0B" w:rsidR="00406CEB" w:rsidRPr="003B03B8" w:rsidRDefault="00406CEB" w:rsidP="00406CEB">
            <w:pPr>
              <w:autoSpaceDE/>
              <w:autoSpaceDN/>
              <w:adjustRightInd/>
              <w:snapToGrid/>
              <w:spacing w:after="0"/>
              <w:jc w:val="left"/>
              <w:rPr>
                <w:rFonts w:ascii="Times" w:eastAsia="等线" w:hAnsi="Times"/>
                <w:lang w:eastAsia="zh-CN"/>
              </w:rPr>
            </w:pPr>
            <w:r w:rsidRPr="00406CEB">
              <w:rPr>
                <w:rFonts w:ascii="Times" w:eastAsia="等线" w:hAnsi="Times"/>
                <w:lang w:eastAsia="zh-CN"/>
              </w:rPr>
              <w:t>ARP ID or panel ID</w:t>
            </w:r>
          </w:p>
        </w:tc>
      </w:tr>
      <w:tr w:rsidR="00406CEB" w:rsidRPr="003B03B8" w14:paraId="63FD0216" w14:textId="77777777" w:rsidTr="00FF1936">
        <w:tc>
          <w:tcPr>
            <w:tcW w:w="3147" w:type="dxa"/>
            <w:shd w:val="clear" w:color="auto" w:fill="auto"/>
          </w:tcPr>
          <w:p w14:paraId="15E08EC8" w14:textId="77777777" w:rsidR="00406CEB" w:rsidRPr="003B03B8" w:rsidRDefault="00406CEB" w:rsidP="00406CEB">
            <w:pPr>
              <w:autoSpaceDE/>
              <w:autoSpaceDN/>
              <w:adjustRightInd/>
              <w:snapToGrid/>
              <w:spacing w:after="0"/>
              <w:jc w:val="left"/>
              <w:rPr>
                <w:rFonts w:ascii="Times" w:eastAsia="等线" w:hAnsi="Times"/>
                <w:lang w:eastAsia="zh-CN"/>
              </w:rPr>
            </w:pPr>
            <w:r w:rsidRPr="003B03B8">
              <w:rPr>
                <w:rFonts w:ascii="Times" w:eastAsia="宋体" w:hAnsi="Times" w:cs="Times"/>
                <w:iCs/>
                <w:lang w:val="en-GB" w:eastAsia="zh-CN"/>
              </w:rPr>
              <w:t>SL-PRS based RSRP measurement</w:t>
            </w:r>
          </w:p>
        </w:tc>
        <w:tc>
          <w:tcPr>
            <w:tcW w:w="2835" w:type="dxa"/>
            <w:shd w:val="clear" w:color="auto" w:fill="auto"/>
          </w:tcPr>
          <w:p w14:paraId="57390D35" w14:textId="7AF3EFD0"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7B44014F" w14:textId="6BCE528A" w:rsidR="00406CEB" w:rsidRDefault="00406CEB" w:rsidP="00406CEB">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57A209CF" w14:textId="05A4FFDD"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62D249FF" w14:textId="0891AA25" w:rsidR="00406CEB" w:rsidRPr="003B03B8" w:rsidRDefault="00406CEB" w:rsidP="00406CEB">
            <w:pPr>
              <w:autoSpaceDE/>
              <w:autoSpaceDN/>
              <w:adjustRightInd/>
              <w:snapToGrid/>
              <w:spacing w:after="0"/>
              <w:jc w:val="left"/>
              <w:rPr>
                <w:rFonts w:ascii="Times" w:eastAsia="等线" w:hAnsi="Times"/>
                <w:lang w:eastAsia="zh-CN"/>
              </w:rPr>
            </w:pPr>
          </w:p>
        </w:tc>
        <w:tc>
          <w:tcPr>
            <w:tcW w:w="2806" w:type="dxa"/>
            <w:shd w:val="clear" w:color="auto" w:fill="auto"/>
          </w:tcPr>
          <w:p w14:paraId="3BB06D66" w14:textId="759A4B82"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3B4FB855" w14:textId="5B109B3D" w:rsidR="00406CEB" w:rsidRDefault="00406CEB" w:rsidP="00406CEB">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7A61C495"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386DB672" w14:textId="687A6CE5" w:rsidR="00406CEB" w:rsidRPr="003B03B8" w:rsidRDefault="00406CEB" w:rsidP="00406CEB">
            <w:pPr>
              <w:autoSpaceDE/>
              <w:autoSpaceDN/>
              <w:adjustRightInd/>
              <w:snapToGrid/>
              <w:spacing w:after="0"/>
              <w:jc w:val="left"/>
              <w:rPr>
                <w:rFonts w:ascii="Times" w:eastAsia="等线" w:hAnsi="Times"/>
                <w:lang w:eastAsia="zh-CN"/>
              </w:rPr>
            </w:pPr>
          </w:p>
        </w:tc>
      </w:tr>
      <w:tr w:rsidR="00406CEB" w:rsidRPr="003B03B8" w14:paraId="1743EDC9" w14:textId="77777777" w:rsidTr="00FF1936">
        <w:tc>
          <w:tcPr>
            <w:tcW w:w="3147" w:type="dxa"/>
            <w:shd w:val="clear" w:color="auto" w:fill="auto"/>
          </w:tcPr>
          <w:p w14:paraId="7C45FB8D" w14:textId="77777777" w:rsidR="00406CEB" w:rsidRPr="003B03B8" w:rsidRDefault="00406CEB" w:rsidP="00406CEB">
            <w:pPr>
              <w:autoSpaceDE/>
              <w:autoSpaceDN/>
              <w:adjustRightInd/>
              <w:snapToGrid/>
              <w:spacing w:after="0"/>
              <w:jc w:val="left"/>
              <w:rPr>
                <w:rFonts w:ascii="Times" w:eastAsia="等线" w:hAnsi="Times"/>
                <w:lang w:eastAsia="zh-CN"/>
              </w:rPr>
            </w:pPr>
            <w:r w:rsidRPr="003B03B8">
              <w:rPr>
                <w:rFonts w:ascii="Times" w:eastAsia="宋体" w:hAnsi="Times" w:cs="Times"/>
                <w:iCs/>
                <w:lang w:val="en-GB" w:eastAsia="zh-CN"/>
              </w:rPr>
              <w:t>SL-PRS based RSRPP measurement</w:t>
            </w:r>
          </w:p>
        </w:tc>
        <w:tc>
          <w:tcPr>
            <w:tcW w:w="2835" w:type="dxa"/>
            <w:shd w:val="clear" w:color="auto" w:fill="auto"/>
          </w:tcPr>
          <w:p w14:paraId="4500ACE7" w14:textId="65416959"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197366DB" w14:textId="6DC6904A" w:rsidR="00406CEB" w:rsidRDefault="00406CEB" w:rsidP="00406CEB">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23D05034" w14:textId="2C704007" w:rsidR="00406CEB" w:rsidRPr="003B03B8"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tc>
        <w:tc>
          <w:tcPr>
            <w:tcW w:w="2806" w:type="dxa"/>
            <w:shd w:val="clear" w:color="auto" w:fill="auto"/>
          </w:tcPr>
          <w:p w14:paraId="350C2024" w14:textId="272061FB"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205BA676" w14:textId="449C3332" w:rsidR="00406CEB" w:rsidRDefault="00406CEB" w:rsidP="00406CEB">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09A197A9" w14:textId="2D39E656" w:rsidR="00406CEB" w:rsidRPr="003B03B8"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tc>
      </w:tr>
      <w:tr w:rsidR="00406CEB" w:rsidRPr="003B03B8" w14:paraId="1FE6326E" w14:textId="77777777" w:rsidTr="00FF1936">
        <w:tc>
          <w:tcPr>
            <w:tcW w:w="3147" w:type="dxa"/>
            <w:shd w:val="clear" w:color="auto" w:fill="auto"/>
          </w:tcPr>
          <w:p w14:paraId="2406051F" w14:textId="77777777" w:rsidR="00406CEB" w:rsidRPr="003B03B8" w:rsidRDefault="00406CEB" w:rsidP="00406CEB">
            <w:pPr>
              <w:autoSpaceDE/>
              <w:autoSpaceDN/>
              <w:adjustRightInd/>
              <w:snapToGrid/>
              <w:spacing w:after="0"/>
              <w:jc w:val="left"/>
              <w:rPr>
                <w:rFonts w:ascii="Times" w:eastAsia="等线" w:hAnsi="Times"/>
                <w:lang w:eastAsia="zh-CN"/>
              </w:rPr>
            </w:pPr>
            <w:r w:rsidRPr="003B03B8">
              <w:rPr>
                <w:rFonts w:ascii="Times" w:eastAsia="宋体" w:hAnsi="Times" w:cs="Times"/>
                <w:iCs/>
                <w:lang w:val="en-GB" w:eastAsia="zh-CN"/>
              </w:rPr>
              <w:t>SL-PRS based RTOA measurement</w:t>
            </w:r>
          </w:p>
        </w:tc>
        <w:tc>
          <w:tcPr>
            <w:tcW w:w="2835" w:type="dxa"/>
            <w:shd w:val="clear" w:color="auto" w:fill="auto"/>
          </w:tcPr>
          <w:p w14:paraId="01835CBA" w14:textId="60160AC8"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48A87F49" w14:textId="152CF105" w:rsidR="00406CEB" w:rsidRDefault="00406CEB" w:rsidP="00406CEB">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3E0AB2E3"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0FED9FC8"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r>
              <w:rPr>
                <w:rFonts w:ascii="Times" w:eastAsia="等线" w:hAnsi="Times"/>
                <w:lang w:eastAsia="zh-CN"/>
              </w:rPr>
              <w:t>,</w:t>
            </w:r>
          </w:p>
          <w:p w14:paraId="15FF4C95" w14:textId="3ACED3A8" w:rsidR="00406CEB" w:rsidRPr="003B03B8" w:rsidRDefault="00406CEB" w:rsidP="00406CEB">
            <w:pPr>
              <w:autoSpaceDE/>
              <w:autoSpaceDN/>
              <w:adjustRightInd/>
              <w:snapToGrid/>
              <w:spacing w:after="0"/>
              <w:jc w:val="left"/>
              <w:rPr>
                <w:rFonts w:ascii="Times" w:eastAsia="等线" w:hAnsi="Times"/>
                <w:lang w:eastAsia="zh-CN"/>
              </w:rPr>
            </w:pPr>
            <w:r w:rsidRPr="00406CEB">
              <w:rPr>
                <w:rFonts w:ascii="Times" w:eastAsia="等线" w:hAnsi="Times"/>
                <w:lang w:eastAsia="zh-CN"/>
              </w:rPr>
              <w:t>ARP ID or panel ID</w:t>
            </w:r>
          </w:p>
        </w:tc>
        <w:tc>
          <w:tcPr>
            <w:tcW w:w="2806" w:type="dxa"/>
            <w:shd w:val="clear" w:color="auto" w:fill="auto"/>
          </w:tcPr>
          <w:p w14:paraId="1F680590" w14:textId="78270DEE"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0D4E4E63" w14:textId="2FA0413E" w:rsidR="00406CEB" w:rsidRDefault="00406CEB" w:rsidP="00406CEB">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74AA3243"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658C1285"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r>
              <w:rPr>
                <w:rFonts w:ascii="Times" w:eastAsia="等线" w:hAnsi="Times"/>
                <w:lang w:eastAsia="zh-CN"/>
              </w:rPr>
              <w:t>,</w:t>
            </w:r>
          </w:p>
          <w:p w14:paraId="7E29AD31" w14:textId="1A42647F" w:rsidR="00406CEB" w:rsidRPr="003B03B8" w:rsidRDefault="00406CEB" w:rsidP="00406CEB">
            <w:pPr>
              <w:autoSpaceDE/>
              <w:autoSpaceDN/>
              <w:adjustRightInd/>
              <w:snapToGrid/>
              <w:spacing w:after="0"/>
              <w:jc w:val="left"/>
              <w:rPr>
                <w:rFonts w:ascii="Times" w:eastAsia="等线" w:hAnsi="Times"/>
                <w:lang w:eastAsia="zh-CN"/>
              </w:rPr>
            </w:pPr>
            <w:r w:rsidRPr="00406CEB">
              <w:rPr>
                <w:rFonts w:ascii="Times" w:eastAsia="等线" w:hAnsi="Times"/>
                <w:lang w:eastAsia="zh-CN"/>
              </w:rPr>
              <w:t>ARP ID or panel ID</w:t>
            </w:r>
          </w:p>
        </w:tc>
      </w:tr>
      <w:tr w:rsidR="00406CEB" w:rsidRPr="003B03B8" w14:paraId="062253EF" w14:textId="77777777" w:rsidTr="00FF1936">
        <w:tc>
          <w:tcPr>
            <w:tcW w:w="3147" w:type="dxa"/>
            <w:shd w:val="clear" w:color="auto" w:fill="auto"/>
          </w:tcPr>
          <w:p w14:paraId="5D2962BA" w14:textId="77777777" w:rsidR="00406CEB" w:rsidRPr="003B03B8" w:rsidRDefault="00406CEB" w:rsidP="00406CEB">
            <w:pPr>
              <w:autoSpaceDE/>
              <w:autoSpaceDN/>
              <w:adjustRightInd/>
              <w:snapToGrid/>
              <w:spacing w:after="0"/>
              <w:jc w:val="left"/>
              <w:rPr>
                <w:rFonts w:ascii="Times" w:eastAsia="等线" w:hAnsi="Times"/>
                <w:lang w:eastAsia="zh-CN"/>
              </w:rPr>
            </w:pPr>
            <w:r w:rsidRPr="003B03B8">
              <w:rPr>
                <w:rFonts w:ascii="Times" w:eastAsia="宋体" w:hAnsi="Times" w:cs="Times"/>
                <w:iCs/>
                <w:lang w:val="en-GB" w:eastAsia="zh-CN"/>
              </w:rPr>
              <w:t>SL-PRS based Azimuth of arrival (AoA) and SL zenith of arrival (ZoA) measurement</w:t>
            </w:r>
          </w:p>
        </w:tc>
        <w:tc>
          <w:tcPr>
            <w:tcW w:w="2835" w:type="dxa"/>
            <w:shd w:val="clear" w:color="auto" w:fill="auto"/>
          </w:tcPr>
          <w:p w14:paraId="1ED77DD4"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6F08E18F"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indication of the Coordinate System</w:t>
            </w:r>
            <w:r>
              <w:rPr>
                <w:rFonts w:ascii="Times" w:eastAsia="等线" w:hAnsi="Times"/>
                <w:lang w:eastAsia="zh-CN"/>
              </w:rPr>
              <w:t>,</w:t>
            </w:r>
          </w:p>
          <w:p w14:paraId="17BD5F53" w14:textId="31F3BF91" w:rsidR="00406CEB" w:rsidRPr="003B03B8" w:rsidRDefault="00406CEB" w:rsidP="00406CEB">
            <w:pPr>
              <w:autoSpaceDE/>
              <w:autoSpaceDN/>
              <w:adjustRightInd/>
              <w:snapToGrid/>
              <w:spacing w:after="0"/>
              <w:jc w:val="left"/>
              <w:rPr>
                <w:rFonts w:ascii="Times" w:eastAsia="等线" w:hAnsi="Times"/>
                <w:lang w:eastAsia="zh-CN"/>
              </w:rPr>
            </w:pPr>
          </w:p>
        </w:tc>
        <w:tc>
          <w:tcPr>
            <w:tcW w:w="2806" w:type="dxa"/>
            <w:shd w:val="clear" w:color="auto" w:fill="auto"/>
          </w:tcPr>
          <w:p w14:paraId="48BBCC3A" w14:textId="77777777" w:rsidR="00406CEB"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56FEC041" w14:textId="6796AEDA" w:rsidR="00406CEB" w:rsidRPr="003B03B8" w:rsidRDefault="00406CEB" w:rsidP="00406CEB">
            <w:pPr>
              <w:autoSpaceDE/>
              <w:autoSpaceDN/>
              <w:adjustRightInd/>
              <w:snapToGrid/>
              <w:spacing w:after="0"/>
              <w:jc w:val="left"/>
              <w:rPr>
                <w:rFonts w:ascii="Times" w:eastAsia="等线" w:hAnsi="Times"/>
                <w:lang w:eastAsia="zh-CN"/>
              </w:rPr>
            </w:pPr>
            <w:r w:rsidRPr="00FF1936">
              <w:rPr>
                <w:rFonts w:ascii="Times" w:eastAsia="等线" w:hAnsi="Times"/>
                <w:lang w:eastAsia="zh-CN"/>
              </w:rPr>
              <w:t>indication of the Coordinate System</w:t>
            </w:r>
            <w:r>
              <w:rPr>
                <w:rFonts w:ascii="Times" w:eastAsia="等线" w:hAnsi="Times"/>
                <w:lang w:eastAsia="zh-CN"/>
              </w:rPr>
              <w:t>,</w:t>
            </w:r>
          </w:p>
        </w:tc>
      </w:tr>
      <w:tr w:rsidR="00FF1936" w:rsidRPr="003B03B8" w14:paraId="448B95CD" w14:textId="77777777" w:rsidTr="00FF1936">
        <w:tc>
          <w:tcPr>
            <w:tcW w:w="3147" w:type="dxa"/>
            <w:shd w:val="clear" w:color="auto" w:fill="auto"/>
          </w:tcPr>
          <w:p w14:paraId="6DFAB4E3" w14:textId="77777777" w:rsidR="00FF1936" w:rsidRPr="003B03B8" w:rsidRDefault="00FF1936" w:rsidP="00FF1936">
            <w:pPr>
              <w:autoSpaceDE/>
              <w:autoSpaceDN/>
              <w:adjustRightInd/>
              <w:snapToGrid/>
              <w:spacing w:after="0"/>
              <w:jc w:val="left"/>
              <w:rPr>
                <w:rFonts w:ascii="Times" w:eastAsia="等线" w:hAnsi="Times"/>
                <w:lang w:eastAsia="zh-CN"/>
              </w:rPr>
            </w:pPr>
            <w:r w:rsidRPr="003B03B8">
              <w:rPr>
                <w:rFonts w:ascii="Times" w:eastAsia="等线" w:hAnsi="Times" w:hint="eastAsia"/>
                <w:lang w:eastAsia="zh-CN"/>
              </w:rPr>
              <w:t>e</w:t>
            </w:r>
            <w:r w:rsidRPr="003B03B8">
              <w:rPr>
                <w:rFonts w:ascii="Times" w:eastAsia="等线" w:hAnsi="Times"/>
                <w:lang w:eastAsia="zh-CN"/>
              </w:rPr>
              <w:t>tc</w:t>
            </w:r>
          </w:p>
        </w:tc>
        <w:tc>
          <w:tcPr>
            <w:tcW w:w="2835" w:type="dxa"/>
            <w:shd w:val="clear" w:color="auto" w:fill="auto"/>
          </w:tcPr>
          <w:p w14:paraId="45FA6A17" w14:textId="77777777" w:rsidR="00FF1936" w:rsidRPr="003B03B8" w:rsidRDefault="00FF1936" w:rsidP="00FF1936">
            <w:pPr>
              <w:autoSpaceDE/>
              <w:autoSpaceDN/>
              <w:adjustRightInd/>
              <w:snapToGrid/>
              <w:spacing w:after="0"/>
              <w:jc w:val="left"/>
              <w:rPr>
                <w:rFonts w:ascii="Times" w:eastAsia="等线" w:hAnsi="Times"/>
                <w:lang w:eastAsia="zh-CN"/>
              </w:rPr>
            </w:pPr>
          </w:p>
        </w:tc>
        <w:tc>
          <w:tcPr>
            <w:tcW w:w="2806" w:type="dxa"/>
            <w:shd w:val="clear" w:color="auto" w:fill="auto"/>
          </w:tcPr>
          <w:p w14:paraId="32C4D77D" w14:textId="77777777" w:rsidR="00FF1936" w:rsidRPr="003B03B8" w:rsidRDefault="00FF1936" w:rsidP="00FF1936">
            <w:pPr>
              <w:autoSpaceDE/>
              <w:autoSpaceDN/>
              <w:adjustRightInd/>
              <w:snapToGrid/>
              <w:spacing w:after="0"/>
              <w:jc w:val="left"/>
              <w:rPr>
                <w:rFonts w:ascii="Times" w:eastAsia="等线" w:hAnsi="Times"/>
                <w:lang w:eastAsia="zh-CN"/>
              </w:rPr>
            </w:pPr>
          </w:p>
        </w:tc>
      </w:tr>
    </w:tbl>
    <w:p w14:paraId="6CA4F81A" w14:textId="12BA92F2" w:rsidR="00061D04" w:rsidRDefault="00061D04" w:rsidP="003851E4">
      <w:pPr>
        <w:rPr>
          <w:lang w:eastAsia="zh-CN"/>
        </w:rPr>
      </w:pPr>
    </w:p>
    <w:p w14:paraId="1AA3FA46" w14:textId="08686AAB" w:rsidR="00771E23" w:rsidRPr="00771E23" w:rsidRDefault="00771E23" w:rsidP="003851E4">
      <w:pPr>
        <w:rPr>
          <w:b/>
          <w:i/>
          <w:lang w:eastAsia="zh-CN"/>
        </w:rPr>
      </w:pPr>
      <w:r w:rsidRPr="00771E23">
        <w:rPr>
          <w:rFonts w:hint="eastAsia"/>
          <w:b/>
          <w:i/>
          <w:lang w:eastAsia="zh-CN"/>
        </w:rPr>
        <w:t xml:space="preserve">Proposal </w:t>
      </w:r>
      <w:r w:rsidRPr="00771E23">
        <w:rPr>
          <w:b/>
          <w:i/>
          <w:lang w:eastAsia="zh-CN"/>
        </w:rPr>
        <w:t>4</w:t>
      </w:r>
      <w:r w:rsidRPr="00771E23">
        <w:rPr>
          <w:rFonts w:hint="eastAsia"/>
          <w:b/>
          <w:i/>
          <w:lang w:eastAsia="zh-CN"/>
        </w:rPr>
        <w:t>:</w:t>
      </w:r>
      <w:r w:rsidRPr="00771E23">
        <w:rPr>
          <w:b/>
          <w:i/>
        </w:rPr>
        <w:t xml:space="preserve"> </w:t>
      </w:r>
      <w:r w:rsidRPr="00771E23">
        <w:rPr>
          <w:b/>
          <w:i/>
          <w:lang w:eastAsia="zh-CN"/>
        </w:rPr>
        <w:t>The measurement report contents for different measurements are provided in the following table.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7"/>
        <w:gridCol w:w="2835"/>
        <w:gridCol w:w="2806"/>
      </w:tblGrid>
      <w:tr w:rsidR="00771E23" w:rsidRPr="003B03B8" w14:paraId="1E1DD650" w14:textId="77777777" w:rsidTr="00394C4D">
        <w:tc>
          <w:tcPr>
            <w:tcW w:w="3147" w:type="dxa"/>
            <w:shd w:val="clear" w:color="auto" w:fill="auto"/>
          </w:tcPr>
          <w:p w14:paraId="12BB8A57" w14:textId="77777777" w:rsidR="00771E23" w:rsidRPr="003B03B8" w:rsidRDefault="00771E23" w:rsidP="00394C4D">
            <w:pPr>
              <w:autoSpaceDE/>
              <w:autoSpaceDN/>
              <w:adjustRightInd/>
              <w:snapToGrid/>
              <w:spacing w:after="0"/>
              <w:jc w:val="left"/>
              <w:rPr>
                <w:rFonts w:ascii="Times" w:eastAsia="等线" w:hAnsi="Times"/>
                <w:lang w:eastAsia="zh-CN"/>
              </w:rPr>
            </w:pPr>
          </w:p>
        </w:tc>
        <w:tc>
          <w:tcPr>
            <w:tcW w:w="2835" w:type="dxa"/>
            <w:shd w:val="clear" w:color="auto" w:fill="auto"/>
          </w:tcPr>
          <w:p w14:paraId="3FB6F5F0" w14:textId="77777777" w:rsidR="00771E23" w:rsidRPr="003B03B8" w:rsidRDefault="00771E23" w:rsidP="00394C4D">
            <w:pPr>
              <w:autoSpaceDE/>
              <w:autoSpaceDN/>
              <w:adjustRightInd/>
              <w:snapToGrid/>
              <w:spacing w:after="0"/>
              <w:jc w:val="left"/>
              <w:rPr>
                <w:rFonts w:ascii="Times" w:eastAsia="等线" w:hAnsi="Times"/>
                <w:lang w:eastAsia="zh-CN"/>
              </w:rPr>
            </w:pPr>
            <w:r w:rsidRPr="003B03B8">
              <w:rPr>
                <w:rFonts w:ascii="Times" w:eastAsia="等线" w:hAnsi="Times"/>
                <w:lang w:eastAsia="zh-CN"/>
              </w:rPr>
              <w:t>reporting to LMF</w:t>
            </w:r>
          </w:p>
        </w:tc>
        <w:tc>
          <w:tcPr>
            <w:tcW w:w="2806" w:type="dxa"/>
            <w:shd w:val="clear" w:color="auto" w:fill="auto"/>
          </w:tcPr>
          <w:p w14:paraId="6905C9DB" w14:textId="77777777" w:rsidR="00771E23" w:rsidRPr="003B03B8" w:rsidRDefault="00771E23" w:rsidP="00394C4D">
            <w:pPr>
              <w:autoSpaceDE/>
              <w:autoSpaceDN/>
              <w:adjustRightInd/>
              <w:snapToGrid/>
              <w:spacing w:after="0"/>
              <w:jc w:val="left"/>
              <w:rPr>
                <w:rFonts w:ascii="Times" w:eastAsia="等线" w:hAnsi="Times"/>
                <w:lang w:eastAsia="zh-CN"/>
              </w:rPr>
            </w:pPr>
            <w:r w:rsidRPr="003B03B8">
              <w:rPr>
                <w:rFonts w:ascii="Times" w:eastAsia="等线" w:hAnsi="Times"/>
                <w:lang w:eastAsia="zh-CN"/>
              </w:rPr>
              <w:t>reporting to UE</w:t>
            </w:r>
          </w:p>
        </w:tc>
      </w:tr>
      <w:tr w:rsidR="00771E23" w:rsidRPr="003B03B8" w14:paraId="492A1409" w14:textId="77777777" w:rsidTr="00394C4D">
        <w:tc>
          <w:tcPr>
            <w:tcW w:w="3147" w:type="dxa"/>
            <w:shd w:val="clear" w:color="auto" w:fill="auto"/>
          </w:tcPr>
          <w:p w14:paraId="79B38949" w14:textId="77777777" w:rsidR="00771E23" w:rsidRPr="003B03B8" w:rsidRDefault="00771E23" w:rsidP="00394C4D">
            <w:pPr>
              <w:autoSpaceDE/>
              <w:autoSpaceDN/>
              <w:adjustRightInd/>
              <w:snapToGrid/>
              <w:spacing w:after="0"/>
              <w:jc w:val="left"/>
              <w:rPr>
                <w:rFonts w:ascii="Times" w:eastAsia="等线" w:hAnsi="Times"/>
                <w:lang w:val="en-GB" w:eastAsia="zh-CN"/>
              </w:rPr>
            </w:pPr>
            <w:r w:rsidRPr="003B03B8">
              <w:rPr>
                <w:rFonts w:ascii="Times" w:eastAsia="宋体" w:hAnsi="Times" w:cs="Times"/>
                <w:iCs/>
                <w:lang w:val="en-GB" w:eastAsia="zh-CN"/>
              </w:rPr>
              <w:t>SL-PRS based Rx-Tx measurement</w:t>
            </w:r>
          </w:p>
        </w:tc>
        <w:tc>
          <w:tcPr>
            <w:tcW w:w="2835" w:type="dxa"/>
            <w:shd w:val="clear" w:color="auto" w:fill="auto"/>
          </w:tcPr>
          <w:p w14:paraId="77A6A7A2"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4F79E444"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LOS/NLOS indicators</w:t>
            </w:r>
            <w:r>
              <w:rPr>
                <w:rFonts w:ascii="Times" w:eastAsia="等线" w:hAnsi="Times" w:hint="eastAsia"/>
                <w:lang w:eastAsia="zh-CN"/>
              </w:rPr>
              <w:t>,</w:t>
            </w:r>
          </w:p>
          <w:p w14:paraId="1236ECA2"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6020B3DA"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r>
              <w:rPr>
                <w:rFonts w:ascii="Times" w:eastAsia="等线" w:hAnsi="Times"/>
                <w:lang w:eastAsia="zh-CN"/>
              </w:rPr>
              <w:t>,</w:t>
            </w:r>
          </w:p>
          <w:p w14:paraId="61A0AA74" w14:textId="77777777" w:rsidR="00771E23" w:rsidRPr="003B03B8"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ARP ID or panel ID</w:t>
            </w:r>
          </w:p>
        </w:tc>
        <w:tc>
          <w:tcPr>
            <w:tcW w:w="2806" w:type="dxa"/>
            <w:shd w:val="clear" w:color="auto" w:fill="auto"/>
          </w:tcPr>
          <w:p w14:paraId="6BB8126F"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0FA8148E"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LOS/NLOS indicators</w:t>
            </w:r>
            <w:r>
              <w:rPr>
                <w:rFonts w:ascii="Times" w:eastAsia="等线" w:hAnsi="Times" w:hint="eastAsia"/>
                <w:lang w:eastAsia="zh-CN"/>
              </w:rPr>
              <w:t>,</w:t>
            </w:r>
          </w:p>
          <w:p w14:paraId="3E29322D"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4D76B0BA"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r>
              <w:rPr>
                <w:rFonts w:ascii="Times" w:eastAsia="等线" w:hAnsi="Times"/>
                <w:lang w:eastAsia="zh-CN"/>
              </w:rPr>
              <w:t>,</w:t>
            </w:r>
          </w:p>
          <w:p w14:paraId="5D66BB3E" w14:textId="77777777" w:rsidR="00771E23" w:rsidRPr="003B03B8"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ARP ID or panel ID</w:t>
            </w:r>
          </w:p>
        </w:tc>
      </w:tr>
      <w:tr w:rsidR="00771E23" w:rsidRPr="003B03B8" w14:paraId="13DE598D" w14:textId="77777777" w:rsidTr="00394C4D">
        <w:tc>
          <w:tcPr>
            <w:tcW w:w="3147" w:type="dxa"/>
            <w:shd w:val="clear" w:color="auto" w:fill="auto"/>
          </w:tcPr>
          <w:p w14:paraId="6E4F874A" w14:textId="77777777" w:rsidR="00771E23" w:rsidRPr="003B03B8" w:rsidRDefault="00771E23" w:rsidP="00394C4D">
            <w:pPr>
              <w:autoSpaceDE/>
              <w:autoSpaceDN/>
              <w:adjustRightInd/>
              <w:snapToGrid/>
              <w:spacing w:after="0"/>
              <w:jc w:val="left"/>
              <w:rPr>
                <w:rFonts w:ascii="Times" w:eastAsia="Malgun Gothic" w:hAnsi="Times"/>
                <w:lang w:eastAsia="ko-KR"/>
              </w:rPr>
            </w:pPr>
            <w:r w:rsidRPr="003B03B8">
              <w:rPr>
                <w:rFonts w:ascii="Times" w:eastAsia="宋体" w:hAnsi="Times" w:cs="Times"/>
                <w:iCs/>
                <w:lang w:val="en-GB" w:eastAsia="zh-CN"/>
              </w:rPr>
              <w:t>SL-PRS based RSTD measurement</w:t>
            </w:r>
          </w:p>
        </w:tc>
        <w:tc>
          <w:tcPr>
            <w:tcW w:w="2835" w:type="dxa"/>
            <w:shd w:val="clear" w:color="auto" w:fill="auto"/>
          </w:tcPr>
          <w:p w14:paraId="7C0622E8"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12761665"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LOS/NLOS indicators</w:t>
            </w:r>
            <w:r>
              <w:rPr>
                <w:rFonts w:ascii="Times" w:eastAsia="等线" w:hAnsi="Times"/>
                <w:lang w:eastAsia="zh-CN"/>
              </w:rPr>
              <w:t>,</w:t>
            </w:r>
          </w:p>
          <w:p w14:paraId="5745DAC2"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2DE63BEA"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r>
              <w:rPr>
                <w:rFonts w:ascii="Times" w:eastAsia="等线" w:hAnsi="Times"/>
                <w:lang w:eastAsia="zh-CN"/>
              </w:rPr>
              <w:t>,</w:t>
            </w:r>
          </w:p>
          <w:p w14:paraId="74954803" w14:textId="77777777" w:rsidR="00771E23" w:rsidRPr="003B03B8"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ARP ID or panel ID</w:t>
            </w:r>
          </w:p>
        </w:tc>
        <w:tc>
          <w:tcPr>
            <w:tcW w:w="2806" w:type="dxa"/>
            <w:shd w:val="clear" w:color="auto" w:fill="auto"/>
          </w:tcPr>
          <w:p w14:paraId="1DF88A49"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62DDDB46"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LOS/NLOS indicators</w:t>
            </w:r>
            <w:r>
              <w:rPr>
                <w:rFonts w:ascii="Times" w:eastAsia="等线" w:hAnsi="Times"/>
                <w:lang w:eastAsia="zh-CN"/>
              </w:rPr>
              <w:t>,</w:t>
            </w:r>
          </w:p>
          <w:p w14:paraId="7431F494"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3B80BE0A"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p>
          <w:p w14:paraId="55074B3E" w14:textId="77777777" w:rsidR="00771E23" w:rsidRPr="003B03B8"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ARP ID or panel ID</w:t>
            </w:r>
          </w:p>
        </w:tc>
      </w:tr>
      <w:tr w:rsidR="00771E23" w:rsidRPr="003B03B8" w14:paraId="061CC72E" w14:textId="77777777" w:rsidTr="00394C4D">
        <w:tc>
          <w:tcPr>
            <w:tcW w:w="3147" w:type="dxa"/>
            <w:shd w:val="clear" w:color="auto" w:fill="auto"/>
          </w:tcPr>
          <w:p w14:paraId="541E2966" w14:textId="77777777" w:rsidR="00771E23" w:rsidRPr="003B03B8" w:rsidRDefault="00771E23" w:rsidP="00394C4D">
            <w:pPr>
              <w:autoSpaceDE/>
              <w:autoSpaceDN/>
              <w:adjustRightInd/>
              <w:snapToGrid/>
              <w:spacing w:after="0"/>
              <w:jc w:val="left"/>
              <w:rPr>
                <w:rFonts w:ascii="Times" w:eastAsia="等线" w:hAnsi="Times"/>
                <w:lang w:eastAsia="zh-CN"/>
              </w:rPr>
            </w:pPr>
            <w:r w:rsidRPr="003B03B8">
              <w:rPr>
                <w:rFonts w:ascii="Times" w:eastAsia="宋体" w:hAnsi="Times" w:cs="Times"/>
                <w:iCs/>
                <w:lang w:val="en-GB" w:eastAsia="zh-CN"/>
              </w:rPr>
              <w:t>SL-PRS based RSRP measurement</w:t>
            </w:r>
          </w:p>
        </w:tc>
        <w:tc>
          <w:tcPr>
            <w:tcW w:w="2835" w:type="dxa"/>
            <w:shd w:val="clear" w:color="auto" w:fill="auto"/>
          </w:tcPr>
          <w:p w14:paraId="24270A38"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08BFC9DC" w14:textId="77777777" w:rsidR="00771E23"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40AFA349"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2D18015C" w14:textId="77777777" w:rsidR="00771E23" w:rsidRPr="003B03B8" w:rsidRDefault="00771E23" w:rsidP="00394C4D">
            <w:pPr>
              <w:autoSpaceDE/>
              <w:autoSpaceDN/>
              <w:adjustRightInd/>
              <w:snapToGrid/>
              <w:spacing w:after="0"/>
              <w:jc w:val="left"/>
              <w:rPr>
                <w:rFonts w:ascii="Times" w:eastAsia="等线" w:hAnsi="Times"/>
                <w:lang w:eastAsia="zh-CN"/>
              </w:rPr>
            </w:pPr>
          </w:p>
        </w:tc>
        <w:tc>
          <w:tcPr>
            <w:tcW w:w="2806" w:type="dxa"/>
            <w:shd w:val="clear" w:color="auto" w:fill="auto"/>
          </w:tcPr>
          <w:p w14:paraId="0CF8F819"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46528A1C" w14:textId="77777777" w:rsidR="00771E23"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67892265"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12F96ECF" w14:textId="77777777" w:rsidR="00771E23" w:rsidRPr="003B03B8" w:rsidRDefault="00771E23" w:rsidP="00394C4D">
            <w:pPr>
              <w:autoSpaceDE/>
              <w:autoSpaceDN/>
              <w:adjustRightInd/>
              <w:snapToGrid/>
              <w:spacing w:after="0"/>
              <w:jc w:val="left"/>
              <w:rPr>
                <w:rFonts w:ascii="Times" w:eastAsia="等线" w:hAnsi="Times"/>
                <w:lang w:eastAsia="zh-CN"/>
              </w:rPr>
            </w:pPr>
          </w:p>
        </w:tc>
      </w:tr>
      <w:tr w:rsidR="00771E23" w:rsidRPr="003B03B8" w14:paraId="45451F1D" w14:textId="77777777" w:rsidTr="00394C4D">
        <w:tc>
          <w:tcPr>
            <w:tcW w:w="3147" w:type="dxa"/>
            <w:shd w:val="clear" w:color="auto" w:fill="auto"/>
          </w:tcPr>
          <w:p w14:paraId="1911EA3C" w14:textId="77777777" w:rsidR="00771E23" w:rsidRPr="003B03B8" w:rsidRDefault="00771E23" w:rsidP="00394C4D">
            <w:pPr>
              <w:autoSpaceDE/>
              <w:autoSpaceDN/>
              <w:adjustRightInd/>
              <w:snapToGrid/>
              <w:spacing w:after="0"/>
              <w:jc w:val="left"/>
              <w:rPr>
                <w:rFonts w:ascii="Times" w:eastAsia="等线" w:hAnsi="Times"/>
                <w:lang w:eastAsia="zh-CN"/>
              </w:rPr>
            </w:pPr>
            <w:r w:rsidRPr="003B03B8">
              <w:rPr>
                <w:rFonts w:ascii="Times" w:eastAsia="宋体" w:hAnsi="Times" w:cs="Times"/>
                <w:iCs/>
                <w:lang w:val="en-GB" w:eastAsia="zh-CN"/>
              </w:rPr>
              <w:t>SL-PRS based RSRPP measurement</w:t>
            </w:r>
          </w:p>
        </w:tc>
        <w:tc>
          <w:tcPr>
            <w:tcW w:w="2835" w:type="dxa"/>
            <w:shd w:val="clear" w:color="auto" w:fill="auto"/>
          </w:tcPr>
          <w:p w14:paraId="5F53ADF3"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28453F49" w14:textId="77777777" w:rsidR="00771E23"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03999E9A" w14:textId="77777777" w:rsidR="00771E23" w:rsidRPr="003B03B8"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tc>
        <w:tc>
          <w:tcPr>
            <w:tcW w:w="2806" w:type="dxa"/>
            <w:shd w:val="clear" w:color="auto" w:fill="auto"/>
          </w:tcPr>
          <w:p w14:paraId="37662D92"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65EF19A5" w14:textId="77777777" w:rsidR="00771E23"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20B7C674" w14:textId="77777777" w:rsidR="00771E23" w:rsidRPr="003B03B8"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tc>
      </w:tr>
      <w:tr w:rsidR="00771E23" w:rsidRPr="003B03B8" w14:paraId="417F7933" w14:textId="77777777" w:rsidTr="00394C4D">
        <w:tc>
          <w:tcPr>
            <w:tcW w:w="3147" w:type="dxa"/>
            <w:shd w:val="clear" w:color="auto" w:fill="auto"/>
          </w:tcPr>
          <w:p w14:paraId="07C7869D" w14:textId="77777777" w:rsidR="00771E23" w:rsidRPr="003B03B8" w:rsidRDefault="00771E23" w:rsidP="00394C4D">
            <w:pPr>
              <w:autoSpaceDE/>
              <w:autoSpaceDN/>
              <w:adjustRightInd/>
              <w:snapToGrid/>
              <w:spacing w:after="0"/>
              <w:jc w:val="left"/>
              <w:rPr>
                <w:rFonts w:ascii="Times" w:eastAsia="等线" w:hAnsi="Times"/>
                <w:lang w:eastAsia="zh-CN"/>
              </w:rPr>
            </w:pPr>
            <w:r w:rsidRPr="003B03B8">
              <w:rPr>
                <w:rFonts w:ascii="Times" w:eastAsia="宋体" w:hAnsi="Times" w:cs="Times"/>
                <w:iCs/>
                <w:lang w:val="en-GB" w:eastAsia="zh-CN"/>
              </w:rPr>
              <w:t>SL-PRS based RTOA measurement</w:t>
            </w:r>
          </w:p>
        </w:tc>
        <w:tc>
          <w:tcPr>
            <w:tcW w:w="2835" w:type="dxa"/>
            <w:shd w:val="clear" w:color="auto" w:fill="auto"/>
          </w:tcPr>
          <w:p w14:paraId="0C83D7CE"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38FAB81A" w14:textId="77777777" w:rsidR="00771E23"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0575951E"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0AE640F2"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r>
              <w:rPr>
                <w:rFonts w:ascii="Times" w:eastAsia="等线" w:hAnsi="Times"/>
                <w:lang w:eastAsia="zh-CN"/>
              </w:rPr>
              <w:t>,</w:t>
            </w:r>
          </w:p>
          <w:p w14:paraId="3E563B5D" w14:textId="77777777" w:rsidR="00771E23" w:rsidRPr="003B03B8"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lastRenderedPageBreak/>
              <w:t>ARP ID or panel ID</w:t>
            </w:r>
          </w:p>
        </w:tc>
        <w:tc>
          <w:tcPr>
            <w:tcW w:w="2806" w:type="dxa"/>
            <w:shd w:val="clear" w:color="auto" w:fill="auto"/>
          </w:tcPr>
          <w:p w14:paraId="0D302226"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lastRenderedPageBreak/>
              <w:t>identification information</w:t>
            </w:r>
            <w:r>
              <w:rPr>
                <w:rFonts w:ascii="Times" w:eastAsia="等线" w:hAnsi="Times"/>
                <w:lang w:eastAsia="zh-CN"/>
              </w:rPr>
              <w:t>,</w:t>
            </w:r>
          </w:p>
          <w:p w14:paraId="0A9ACA99" w14:textId="77777777" w:rsidR="00771E23"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t>LOS/NLOS indicators,</w:t>
            </w:r>
          </w:p>
          <w:p w14:paraId="6F5B0B4C"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Timestamp(s)</w:t>
            </w:r>
            <w:r>
              <w:rPr>
                <w:rFonts w:ascii="Times" w:eastAsia="等线" w:hAnsi="Times"/>
                <w:lang w:eastAsia="zh-CN"/>
              </w:rPr>
              <w:t>,</w:t>
            </w:r>
          </w:p>
          <w:p w14:paraId="12CD59E6"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timingQualityValue</w:t>
            </w:r>
            <w:r>
              <w:rPr>
                <w:rFonts w:ascii="Times" w:eastAsia="等线" w:hAnsi="Times"/>
                <w:lang w:eastAsia="zh-CN"/>
              </w:rPr>
              <w:t>,</w:t>
            </w:r>
          </w:p>
          <w:p w14:paraId="6AFE869F" w14:textId="77777777" w:rsidR="00771E23" w:rsidRPr="003B03B8" w:rsidRDefault="00771E23" w:rsidP="00394C4D">
            <w:pPr>
              <w:autoSpaceDE/>
              <w:autoSpaceDN/>
              <w:adjustRightInd/>
              <w:snapToGrid/>
              <w:spacing w:after="0"/>
              <w:jc w:val="left"/>
              <w:rPr>
                <w:rFonts w:ascii="Times" w:eastAsia="等线" w:hAnsi="Times"/>
                <w:lang w:eastAsia="zh-CN"/>
              </w:rPr>
            </w:pPr>
            <w:r w:rsidRPr="00406CEB">
              <w:rPr>
                <w:rFonts w:ascii="Times" w:eastAsia="等线" w:hAnsi="Times"/>
                <w:lang w:eastAsia="zh-CN"/>
              </w:rPr>
              <w:lastRenderedPageBreak/>
              <w:t>ARP ID or panel ID</w:t>
            </w:r>
          </w:p>
        </w:tc>
      </w:tr>
      <w:tr w:rsidR="00771E23" w:rsidRPr="003B03B8" w14:paraId="450087F9" w14:textId="77777777" w:rsidTr="00394C4D">
        <w:tc>
          <w:tcPr>
            <w:tcW w:w="3147" w:type="dxa"/>
            <w:shd w:val="clear" w:color="auto" w:fill="auto"/>
          </w:tcPr>
          <w:p w14:paraId="525961AF" w14:textId="77777777" w:rsidR="00771E23" w:rsidRPr="003B03B8" w:rsidRDefault="00771E23" w:rsidP="00394C4D">
            <w:pPr>
              <w:autoSpaceDE/>
              <w:autoSpaceDN/>
              <w:adjustRightInd/>
              <w:snapToGrid/>
              <w:spacing w:after="0"/>
              <w:jc w:val="left"/>
              <w:rPr>
                <w:rFonts w:ascii="Times" w:eastAsia="等线" w:hAnsi="Times"/>
                <w:lang w:eastAsia="zh-CN"/>
              </w:rPr>
            </w:pPr>
            <w:r w:rsidRPr="003B03B8">
              <w:rPr>
                <w:rFonts w:ascii="Times" w:eastAsia="宋体" w:hAnsi="Times" w:cs="Times"/>
                <w:iCs/>
                <w:lang w:val="en-GB" w:eastAsia="zh-CN"/>
              </w:rPr>
              <w:lastRenderedPageBreak/>
              <w:t>SL-PRS based Azimuth of arrival (AoA) and SL zenith of arrival (ZoA) measurement</w:t>
            </w:r>
          </w:p>
        </w:tc>
        <w:tc>
          <w:tcPr>
            <w:tcW w:w="2835" w:type="dxa"/>
            <w:shd w:val="clear" w:color="auto" w:fill="auto"/>
          </w:tcPr>
          <w:p w14:paraId="4A054D57"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4874E97B"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indication of the Coordinate System</w:t>
            </w:r>
            <w:r>
              <w:rPr>
                <w:rFonts w:ascii="Times" w:eastAsia="等线" w:hAnsi="Times"/>
                <w:lang w:eastAsia="zh-CN"/>
              </w:rPr>
              <w:t>,</w:t>
            </w:r>
          </w:p>
          <w:p w14:paraId="482DFC95" w14:textId="77777777" w:rsidR="00771E23" w:rsidRPr="003B03B8" w:rsidRDefault="00771E23" w:rsidP="00394C4D">
            <w:pPr>
              <w:autoSpaceDE/>
              <w:autoSpaceDN/>
              <w:adjustRightInd/>
              <w:snapToGrid/>
              <w:spacing w:after="0"/>
              <w:jc w:val="left"/>
              <w:rPr>
                <w:rFonts w:ascii="Times" w:eastAsia="等线" w:hAnsi="Times"/>
                <w:lang w:eastAsia="zh-CN"/>
              </w:rPr>
            </w:pPr>
          </w:p>
        </w:tc>
        <w:tc>
          <w:tcPr>
            <w:tcW w:w="2806" w:type="dxa"/>
            <w:shd w:val="clear" w:color="auto" w:fill="auto"/>
          </w:tcPr>
          <w:p w14:paraId="273FC55C" w14:textId="77777777" w:rsidR="00771E23"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identification information</w:t>
            </w:r>
            <w:r>
              <w:rPr>
                <w:rFonts w:ascii="Times" w:eastAsia="等线" w:hAnsi="Times"/>
                <w:lang w:eastAsia="zh-CN"/>
              </w:rPr>
              <w:t>,</w:t>
            </w:r>
          </w:p>
          <w:p w14:paraId="54831D1B" w14:textId="77777777" w:rsidR="00771E23" w:rsidRPr="003B03B8" w:rsidRDefault="00771E23" w:rsidP="00394C4D">
            <w:pPr>
              <w:autoSpaceDE/>
              <w:autoSpaceDN/>
              <w:adjustRightInd/>
              <w:snapToGrid/>
              <w:spacing w:after="0"/>
              <w:jc w:val="left"/>
              <w:rPr>
                <w:rFonts w:ascii="Times" w:eastAsia="等线" w:hAnsi="Times"/>
                <w:lang w:eastAsia="zh-CN"/>
              </w:rPr>
            </w:pPr>
            <w:r w:rsidRPr="00FF1936">
              <w:rPr>
                <w:rFonts w:ascii="Times" w:eastAsia="等线" w:hAnsi="Times"/>
                <w:lang w:eastAsia="zh-CN"/>
              </w:rPr>
              <w:t>indication of the Coordinate System</w:t>
            </w:r>
            <w:r>
              <w:rPr>
                <w:rFonts w:ascii="Times" w:eastAsia="等线" w:hAnsi="Times"/>
                <w:lang w:eastAsia="zh-CN"/>
              </w:rPr>
              <w:t>,</w:t>
            </w:r>
          </w:p>
        </w:tc>
      </w:tr>
    </w:tbl>
    <w:p w14:paraId="69B37919" w14:textId="77777777" w:rsidR="00974943" w:rsidRPr="0053772F" w:rsidRDefault="00974943" w:rsidP="00974943">
      <w:pPr>
        <w:rPr>
          <w:lang w:eastAsia="zh-CN"/>
        </w:rPr>
      </w:pPr>
    </w:p>
    <w:p w14:paraId="547FF343" w14:textId="6F7B90FE" w:rsidR="000A6F17" w:rsidRDefault="00472501" w:rsidP="00FD104D">
      <w:pPr>
        <w:pStyle w:val="20"/>
        <w:rPr>
          <w:lang w:eastAsia="zh-CN"/>
        </w:rPr>
      </w:pPr>
      <w:r w:rsidRPr="00472501">
        <w:rPr>
          <w:lang w:eastAsia="zh-CN"/>
        </w:rPr>
        <w:t>Time domain behavior of the measurement report</w:t>
      </w:r>
    </w:p>
    <w:p w14:paraId="2F353478" w14:textId="6BCD5087" w:rsidR="0053772F" w:rsidRDefault="000A6F17" w:rsidP="00FD104D">
      <w:pPr>
        <w:rPr>
          <w:lang w:eastAsia="zh-CN"/>
        </w:rPr>
      </w:pPr>
      <w:r>
        <w:rPr>
          <w:lang w:eastAsia="zh-CN"/>
        </w:rPr>
        <w:t>For the t</w:t>
      </w:r>
      <w:r w:rsidRPr="000A6F17">
        <w:rPr>
          <w:lang w:eastAsia="zh-CN"/>
        </w:rPr>
        <w:t>ime domain behavior of the measurement report</w:t>
      </w:r>
      <w:r>
        <w:rPr>
          <w:lang w:eastAsia="zh-CN"/>
        </w:rPr>
        <w:t>, the following three options had bee</w:t>
      </w:r>
      <w:r w:rsidR="00A67A14">
        <w:rPr>
          <w:lang w:eastAsia="zh-CN"/>
        </w:rPr>
        <w:t>n discussed in previous meeting.</w:t>
      </w:r>
    </w:p>
    <w:p w14:paraId="3E9737EA" w14:textId="4AA8A2E1" w:rsidR="00A67A14" w:rsidRDefault="00A67A14" w:rsidP="002F0212">
      <w:pPr>
        <w:pStyle w:val="af2"/>
        <w:numPr>
          <w:ilvl w:val="0"/>
          <w:numId w:val="29"/>
        </w:numPr>
        <w:ind w:firstLineChars="0"/>
        <w:rPr>
          <w:lang w:eastAsia="zh-CN"/>
        </w:rPr>
      </w:pPr>
      <w:r>
        <w:rPr>
          <w:rFonts w:hint="eastAsia"/>
          <w:lang w:eastAsia="zh-CN"/>
        </w:rPr>
        <w:t>O</w:t>
      </w:r>
      <w:r>
        <w:rPr>
          <w:lang w:eastAsia="zh-CN"/>
        </w:rPr>
        <w:t>ption 1:</w:t>
      </w:r>
      <w:r w:rsidRPr="00A67A14">
        <w:t xml:space="preserve"> </w:t>
      </w:r>
      <w:r>
        <w:rPr>
          <w:lang w:eastAsia="zh-CN"/>
        </w:rPr>
        <w:t>P</w:t>
      </w:r>
      <w:r w:rsidRPr="00A67A14">
        <w:rPr>
          <w:lang w:eastAsia="zh-CN"/>
        </w:rPr>
        <w:t>eriodic</w:t>
      </w:r>
      <w:r w:rsidRPr="00A67A14">
        <w:t xml:space="preserve"> </w:t>
      </w:r>
      <w:r w:rsidRPr="00A67A14">
        <w:rPr>
          <w:lang w:eastAsia="zh-CN"/>
        </w:rPr>
        <w:t>measurement report</w:t>
      </w:r>
    </w:p>
    <w:p w14:paraId="5BB3E950" w14:textId="25BD4355" w:rsidR="00A67A14" w:rsidRDefault="00A67A14" w:rsidP="002F0212">
      <w:pPr>
        <w:pStyle w:val="af2"/>
        <w:numPr>
          <w:ilvl w:val="0"/>
          <w:numId w:val="29"/>
        </w:numPr>
        <w:ind w:firstLineChars="0"/>
        <w:rPr>
          <w:lang w:eastAsia="zh-CN"/>
        </w:rPr>
      </w:pPr>
      <w:r>
        <w:rPr>
          <w:lang w:eastAsia="zh-CN"/>
        </w:rPr>
        <w:t>Option 2:</w:t>
      </w:r>
      <w:r w:rsidRPr="00A67A14">
        <w:rPr>
          <w:lang w:eastAsia="zh-CN"/>
        </w:rPr>
        <w:t xml:space="preserve"> </w:t>
      </w:r>
      <w:r>
        <w:rPr>
          <w:lang w:eastAsia="zh-CN"/>
        </w:rPr>
        <w:t>S</w:t>
      </w:r>
      <w:r w:rsidRPr="00A67A14">
        <w:rPr>
          <w:lang w:eastAsia="zh-CN"/>
        </w:rPr>
        <w:t>emi-persistent</w:t>
      </w:r>
      <w:r w:rsidRPr="00A67A14">
        <w:t xml:space="preserve"> </w:t>
      </w:r>
      <w:r w:rsidRPr="00A67A14">
        <w:rPr>
          <w:lang w:eastAsia="zh-CN"/>
        </w:rPr>
        <w:t>measurement report</w:t>
      </w:r>
    </w:p>
    <w:p w14:paraId="4872E125" w14:textId="77FFAD3F" w:rsidR="00A67A14" w:rsidRDefault="00A67A14" w:rsidP="002F0212">
      <w:pPr>
        <w:pStyle w:val="af2"/>
        <w:numPr>
          <w:ilvl w:val="0"/>
          <w:numId w:val="29"/>
        </w:numPr>
        <w:ind w:firstLineChars="0"/>
        <w:rPr>
          <w:lang w:eastAsia="zh-CN"/>
        </w:rPr>
      </w:pPr>
      <w:r>
        <w:rPr>
          <w:lang w:eastAsia="zh-CN"/>
        </w:rPr>
        <w:t>Option 3:</w:t>
      </w:r>
      <w:r w:rsidRPr="00A67A14">
        <w:rPr>
          <w:lang w:eastAsia="zh-CN"/>
        </w:rPr>
        <w:t xml:space="preserve"> </w:t>
      </w:r>
      <w:r>
        <w:rPr>
          <w:lang w:eastAsia="zh-CN"/>
        </w:rPr>
        <w:t>A</w:t>
      </w:r>
      <w:r w:rsidRPr="00A67A14">
        <w:rPr>
          <w:lang w:eastAsia="zh-CN"/>
        </w:rPr>
        <w:t>periodic measurement report</w:t>
      </w:r>
    </w:p>
    <w:p w14:paraId="6C94CEB0" w14:textId="4C5E27E5" w:rsidR="00223A4F" w:rsidRDefault="00223A4F" w:rsidP="00223A4F">
      <w:pPr>
        <w:rPr>
          <w:lang w:eastAsia="zh-CN"/>
        </w:rPr>
      </w:pPr>
      <w:r w:rsidRPr="00223A4F">
        <w:rPr>
          <w:lang w:eastAsia="zh-CN"/>
        </w:rPr>
        <w:t xml:space="preserve">For </w:t>
      </w:r>
      <w:r>
        <w:rPr>
          <w:lang w:eastAsia="zh-CN"/>
        </w:rPr>
        <w:t>p</w:t>
      </w:r>
      <w:r w:rsidRPr="00223A4F">
        <w:rPr>
          <w:lang w:eastAsia="zh-CN"/>
        </w:rPr>
        <w:t>eriodic measurement report, it may cause resource waste and resource collision especially for sidelink resource selection mode 2.</w:t>
      </w:r>
      <w:r>
        <w:rPr>
          <w:lang w:eastAsia="zh-CN"/>
        </w:rPr>
        <w:t xml:space="preserve"> In our view, </w:t>
      </w:r>
      <w:r w:rsidR="00BB3704">
        <w:rPr>
          <w:rFonts w:hint="eastAsia"/>
          <w:lang w:eastAsia="zh-CN"/>
        </w:rPr>
        <w:t>s</w:t>
      </w:r>
      <w:bookmarkStart w:id="1" w:name="_GoBack"/>
      <w:bookmarkEnd w:id="1"/>
      <w:r>
        <w:rPr>
          <w:lang w:eastAsia="zh-CN"/>
        </w:rPr>
        <w:t>emi-persistent and aperiodic measurement report should be supported.</w:t>
      </w:r>
    </w:p>
    <w:p w14:paraId="64BB59A8" w14:textId="0FDEB946" w:rsidR="000A6F17" w:rsidRDefault="00223A4F" w:rsidP="00223A4F">
      <w:pPr>
        <w:rPr>
          <w:b/>
          <w:i/>
          <w:lang w:eastAsia="zh-CN"/>
        </w:rPr>
      </w:pPr>
      <w:r w:rsidRPr="00223A4F">
        <w:rPr>
          <w:b/>
          <w:i/>
          <w:lang w:eastAsia="zh-CN"/>
        </w:rPr>
        <w:t xml:space="preserve"> Proposal </w:t>
      </w:r>
      <w:r w:rsidR="00CC78DC">
        <w:rPr>
          <w:b/>
          <w:i/>
          <w:lang w:eastAsia="zh-CN"/>
        </w:rPr>
        <w:t>5</w:t>
      </w:r>
      <w:r w:rsidRPr="00223A4F">
        <w:rPr>
          <w:b/>
          <w:i/>
          <w:lang w:eastAsia="zh-CN"/>
        </w:rPr>
        <w:t>: Semi-persistent and aperiodic measurement report should be supported.</w:t>
      </w:r>
    </w:p>
    <w:p w14:paraId="2733CA81" w14:textId="33AD1F8C" w:rsidR="00ED4927" w:rsidRPr="00ED4927" w:rsidRDefault="00ED4927" w:rsidP="00ED4927">
      <w:pPr>
        <w:rPr>
          <w:b/>
          <w:i/>
          <w:lang w:eastAsia="zh-CN"/>
        </w:rPr>
      </w:pPr>
      <w:bookmarkStart w:id="2" w:name="OLE_LINK40"/>
    </w:p>
    <w:bookmarkEnd w:id="2"/>
    <w:p w14:paraId="08EC756F" w14:textId="77777777" w:rsidR="00ED4927" w:rsidRPr="00DB3B9B" w:rsidRDefault="00ED4927" w:rsidP="00DB3B9B">
      <w:pPr>
        <w:pStyle w:val="1"/>
      </w:pPr>
      <w:r w:rsidRPr="00DB3B9B">
        <w:t>Joint SL and Uu Positioning</w:t>
      </w:r>
    </w:p>
    <w:p w14:paraId="7261CA22" w14:textId="77777777" w:rsidR="00ED4927" w:rsidRPr="00ED4927" w:rsidRDefault="00ED4927" w:rsidP="00ED4927">
      <w:pPr>
        <w:rPr>
          <w:lang w:eastAsia="zh-CN"/>
        </w:rPr>
      </w:pPr>
      <w:r w:rsidRPr="00ED4927">
        <w:rPr>
          <w:lang w:eastAsia="zh-CN"/>
        </w:rPr>
        <w:t>In Uu positioning, the LOS component from gNB in direct-link may be limited due to buildings and obstructions. In this case, hybrid positioning methods wherein one or more of the UE(s) perform SL measurements and UE position/ranging is estimated using measurements derived on both SL and Uu positioning can be used to improve positioning accuracy. For in-coverage scenarios, UE can use hybrid positioning method to achieve absolute positioning. In absolute positioning, the UE needs to measure the positioning reference signals sent by more than three positioning nodes whose positions are known and report the measurement results to the network. If a UE can act as a positioning node (that is, the location information is known), the UE needs to identify itself as a positioning node to target UEs.</w:t>
      </w:r>
      <w:r w:rsidRPr="00ED4927">
        <w:rPr>
          <w:rFonts w:hint="eastAsia"/>
          <w:lang w:eastAsia="zh-CN"/>
        </w:rPr>
        <w:t xml:space="preserve"> </w:t>
      </w:r>
      <w:r w:rsidRPr="00ED4927">
        <w:rPr>
          <w:lang w:eastAsia="zh-CN"/>
        </w:rPr>
        <w:t xml:space="preserve">Therefore, the anchor UE needs to send indication information to the target UE to indicate whether it can act as a positioning node. </w:t>
      </w:r>
    </w:p>
    <w:p w14:paraId="2C947E01" w14:textId="77777777" w:rsidR="00ED4927" w:rsidRPr="00ED4927" w:rsidRDefault="00ED4927" w:rsidP="00ED4927">
      <w:pPr>
        <w:jc w:val="center"/>
      </w:pPr>
      <w:r w:rsidRPr="00ED4927">
        <w:object w:dxaOrig="7860" w:dyaOrig="3225" w14:anchorId="7E4BC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108.35pt" o:ole="">
            <v:imagedata r:id="rId11" o:title=""/>
          </v:shape>
          <o:OLEObject Type="Embed" ProgID="Visio.Drawing.15" ShapeID="_x0000_i1025" DrawAspect="Content" ObjectID="_1745677340" r:id="rId12"/>
        </w:object>
      </w:r>
    </w:p>
    <w:p w14:paraId="57B2A562" w14:textId="77777777" w:rsidR="00ED4927" w:rsidRPr="00ED4927" w:rsidRDefault="00ED4927" w:rsidP="00ED4927">
      <w:pPr>
        <w:jc w:val="center"/>
        <w:rPr>
          <w:b/>
          <w:lang w:eastAsia="zh-CN"/>
        </w:rPr>
      </w:pPr>
      <w:r w:rsidRPr="00ED4927">
        <w:rPr>
          <w:b/>
        </w:rPr>
        <w:t>Figure 4.2: Example of hybrid positioning scenarios.</w:t>
      </w:r>
    </w:p>
    <w:p w14:paraId="7B7F8334" w14:textId="4E22131C" w:rsidR="00ED4927" w:rsidRPr="00ED4927" w:rsidRDefault="00ED4927" w:rsidP="00ED4927">
      <w:pPr>
        <w:rPr>
          <w:b/>
          <w:i/>
          <w:lang w:eastAsia="zh-CN"/>
        </w:rPr>
      </w:pPr>
      <w:r w:rsidRPr="00ED4927">
        <w:rPr>
          <w:rFonts w:hint="eastAsia"/>
          <w:b/>
          <w:i/>
          <w:lang w:eastAsia="zh-CN"/>
        </w:rPr>
        <w:t>Proposal</w:t>
      </w:r>
      <w:r w:rsidRPr="00ED4927">
        <w:rPr>
          <w:b/>
          <w:i/>
          <w:lang w:eastAsia="zh-CN"/>
        </w:rPr>
        <w:t xml:space="preserve"> </w:t>
      </w:r>
      <w:r w:rsidR="00CC78DC">
        <w:rPr>
          <w:b/>
          <w:i/>
          <w:lang w:eastAsia="zh-CN"/>
        </w:rPr>
        <w:t>6</w:t>
      </w:r>
      <w:r w:rsidRPr="00ED4927">
        <w:rPr>
          <w:b/>
          <w:i/>
          <w:lang w:eastAsia="zh-CN"/>
        </w:rPr>
        <w:t>: The anchor UE needs to send indication information to the target UE to indicate whether it can act as a positioning node.</w:t>
      </w:r>
    </w:p>
    <w:p w14:paraId="3FC51812" w14:textId="77777777" w:rsidR="000A6F17" w:rsidRPr="00ED4927" w:rsidRDefault="000A6F17" w:rsidP="00FD104D">
      <w:pPr>
        <w:rPr>
          <w:lang w:eastAsia="zh-CN"/>
        </w:rPr>
      </w:pPr>
    </w:p>
    <w:p w14:paraId="4D4DBF88" w14:textId="77777777" w:rsidR="00041F51" w:rsidRPr="00041F51" w:rsidRDefault="00041F51" w:rsidP="00041F51">
      <w:pPr>
        <w:pStyle w:val="1"/>
      </w:pPr>
      <w:r w:rsidRPr="00041F51">
        <w:t>Conclusion</w:t>
      </w:r>
    </w:p>
    <w:p w14:paraId="38B60FEC" w14:textId="09061BF9" w:rsidR="00B653F0" w:rsidRDefault="00CB1564" w:rsidP="00896BD2">
      <w:pPr>
        <w:rPr>
          <w:lang w:eastAsia="zh-CN"/>
        </w:rPr>
      </w:pPr>
      <w:r>
        <w:rPr>
          <w:lang w:eastAsia="zh-CN"/>
        </w:rPr>
        <w:t xml:space="preserve">In this contribution, </w:t>
      </w:r>
      <w:r w:rsidR="00F41297" w:rsidRPr="00F41297">
        <w:rPr>
          <w:lang w:eastAsia="zh-CN"/>
        </w:rPr>
        <w:t xml:space="preserve">we provided initial views on </w:t>
      </w:r>
      <w:r w:rsidR="004A4F66" w:rsidRPr="004A4F66">
        <w:rPr>
          <w:lang w:eastAsia="zh-CN"/>
        </w:rPr>
        <w:t>measurements and reporting for SL positioning</w:t>
      </w:r>
      <w:r w:rsidR="00F41297" w:rsidRPr="00F41297">
        <w:rPr>
          <w:lang w:eastAsia="zh-CN"/>
        </w:rPr>
        <w:t>. In summary,</w:t>
      </w:r>
      <w:r w:rsidR="00F41297">
        <w:rPr>
          <w:lang w:eastAsia="zh-CN"/>
        </w:rPr>
        <w:t xml:space="preserve"> </w:t>
      </w:r>
      <w:r w:rsidR="00F41297">
        <w:rPr>
          <w:rFonts w:hint="eastAsia"/>
          <w:lang w:eastAsia="zh-CN"/>
        </w:rPr>
        <w:t>we</w:t>
      </w:r>
      <w:r w:rsidR="00F41297">
        <w:rPr>
          <w:lang w:eastAsia="zh-CN"/>
        </w:rPr>
        <w:t xml:space="preserve"> </w:t>
      </w:r>
      <w:r w:rsidR="00F41297">
        <w:rPr>
          <w:rFonts w:hint="eastAsia"/>
          <w:lang w:eastAsia="zh-CN"/>
        </w:rPr>
        <w:t>have</w:t>
      </w:r>
      <w:r w:rsidR="00F41297">
        <w:rPr>
          <w:lang w:eastAsia="zh-CN"/>
        </w:rPr>
        <w:t xml:space="preserve"> following proposals:</w:t>
      </w:r>
    </w:p>
    <w:p w14:paraId="067F4D30" w14:textId="77777777" w:rsidR="00223A4F" w:rsidRPr="00223A4F" w:rsidRDefault="00223A4F" w:rsidP="00223A4F">
      <w:pPr>
        <w:rPr>
          <w:lang w:eastAsia="zh-CN"/>
        </w:rPr>
      </w:pPr>
    </w:p>
    <w:p w14:paraId="5CECDF3E" w14:textId="4E02AEF5" w:rsidR="00223A4F" w:rsidRDefault="00771E23" w:rsidP="00223A4F">
      <w:pPr>
        <w:rPr>
          <w:b/>
          <w:i/>
          <w:lang w:eastAsia="zh-CN"/>
        </w:rPr>
      </w:pPr>
      <w:r w:rsidRPr="00771E23">
        <w:rPr>
          <w:b/>
          <w:i/>
          <w:lang w:eastAsia="zh-CN"/>
        </w:rPr>
        <w:lastRenderedPageBreak/>
        <w:t>Proposal 1: Actual SL-PRS transmission time is used for the definition of SL-PRS based Rx-Tx time difference measurement.</w:t>
      </w:r>
    </w:p>
    <w:p w14:paraId="57FED48E" w14:textId="0C5184B2" w:rsidR="00771E23" w:rsidRDefault="00771E23" w:rsidP="00223A4F">
      <w:pPr>
        <w:rPr>
          <w:b/>
          <w:i/>
          <w:lang w:eastAsia="zh-CN"/>
        </w:rPr>
      </w:pPr>
      <w:r w:rsidRPr="00771E23">
        <w:rPr>
          <w:b/>
          <w:i/>
          <w:lang w:eastAsia="zh-CN"/>
        </w:rPr>
        <w:t>Proposal 2: Both Option 1and Option 2 can be supported to mitigate impact of synchronization errors between anchor UEs for RTOA measurement.</w:t>
      </w:r>
    </w:p>
    <w:p w14:paraId="2E5C4694" w14:textId="7E720B7D" w:rsidR="00771E23" w:rsidRPr="003851E4" w:rsidRDefault="00771E23" w:rsidP="00223A4F">
      <w:pPr>
        <w:rPr>
          <w:b/>
          <w:i/>
          <w:lang w:eastAsia="zh-CN"/>
        </w:rPr>
      </w:pPr>
      <w:r w:rsidRPr="00771E23">
        <w:rPr>
          <w:b/>
          <w:i/>
          <w:lang w:eastAsia="zh-CN"/>
        </w:rPr>
        <w:t>Proposal 3: The multi-shot SL-PRS transmissions/receptions need to be supported for antenna switching based AoA positioning method.</w:t>
      </w:r>
    </w:p>
    <w:p w14:paraId="220030BB" w14:textId="77777777" w:rsidR="00771E23" w:rsidRPr="00771E23" w:rsidRDefault="00771E23" w:rsidP="00771E23">
      <w:pPr>
        <w:rPr>
          <w:b/>
          <w:i/>
          <w:lang w:eastAsia="zh-CN"/>
        </w:rPr>
      </w:pPr>
      <w:r w:rsidRPr="00771E23">
        <w:rPr>
          <w:rFonts w:hint="eastAsia"/>
          <w:b/>
          <w:i/>
          <w:lang w:eastAsia="zh-CN"/>
        </w:rPr>
        <w:t xml:space="preserve">Proposal </w:t>
      </w:r>
      <w:r w:rsidRPr="00771E23">
        <w:rPr>
          <w:b/>
          <w:i/>
          <w:lang w:eastAsia="zh-CN"/>
        </w:rPr>
        <w:t>4</w:t>
      </w:r>
      <w:r w:rsidRPr="00771E23">
        <w:rPr>
          <w:rFonts w:hint="eastAsia"/>
          <w:b/>
          <w:i/>
          <w:lang w:eastAsia="zh-CN"/>
        </w:rPr>
        <w:t>:</w:t>
      </w:r>
      <w:r w:rsidRPr="00771E23">
        <w:rPr>
          <w:b/>
          <w:i/>
        </w:rPr>
        <w:t xml:space="preserve"> </w:t>
      </w:r>
      <w:r w:rsidRPr="00771E23">
        <w:rPr>
          <w:b/>
          <w:i/>
          <w:lang w:eastAsia="zh-CN"/>
        </w:rPr>
        <w:t>The measurement report contents for different measurements are provided in the following table.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7"/>
        <w:gridCol w:w="2835"/>
        <w:gridCol w:w="2806"/>
      </w:tblGrid>
      <w:tr w:rsidR="00771E23" w:rsidRPr="003B03B8" w14:paraId="14BDE6F8" w14:textId="77777777" w:rsidTr="00394C4D">
        <w:tc>
          <w:tcPr>
            <w:tcW w:w="3147" w:type="dxa"/>
            <w:shd w:val="clear" w:color="auto" w:fill="auto"/>
          </w:tcPr>
          <w:p w14:paraId="7C5A3CBD" w14:textId="77777777" w:rsidR="00771E23" w:rsidRPr="00CC78DC" w:rsidRDefault="00771E23" w:rsidP="00394C4D">
            <w:pPr>
              <w:autoSpaceDE/>
              <w:autoSpaceDN/>
              <w:adjustRightInd/>
              <w:snapToGrid/>
              <w:spacing w:after="0"/>
              <w:jc w:val="left"/>
              <w:rPr>
                <w:rFonts w:ascii="Times" w:eastAsia="等线" w:hAnsi="Times"/>
                <w:b/>
                <w:i/>
                <w:lang w:eastAsia="zh-CN"/>
              </w:rPr>
            </w:pPr>
          </w:p>
        </w:tc>
        <w:tc>
          <w:tcPr>
            <w:tcW w:w="2835" w:type="dxa"/>
            <w:shd w:val="clear" w:color="auto" w:fill="auto"/>
          </w:tcPr>
          <w:p w14:paraId="2CD91174"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reporting to LMF</w:t>
            </w:r>
          </w:p>
        </w:tc>
        <w:tc>
          <w:tcPr>
            <w:tcW w:w="2806" w:type="dxa"/>
            <w:shd w:val="clear" w:color="auto" w:fill="auto"/>
          </w:tcPr>
          <w:p w14:paraId="1E7F4D1C"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reporting to UE</w:t>
            </w:r>
          </w:p>
        </w:tc>
      </w:tr>
      <w:tr w:rsidR="00771E23" w:rsidRPr="003B03B8" w14:paraId="48073900" w14:textId="77777777" w:rsidTr="00394C4D">
        <w:tc>
          <w:tcPr>
            <w:tcW w:w="3147" w:type="dxa"/>
            <w:shd w:val="clear" w:color="auto" w:fill="auto"/>
          </w:tcPr>
          <w:p w14:paraId="5452699F" w14:textId="77777777" w:rsidR="00771E23" w:rsidRPr="00CC78DC" w:rsidRDefault="00771E23" w:rsidP="00394C4D">
            <w:pPr>
              <w:autoSpaceDE/>
              <w:autoSpaceDN/>
              <w:adjustRightInd/>
              <w:snapToGrid/>
              <w:spacing w:after="0"/>
              <w:jc w:val="left"/>
              <w:rPr>
                <w:rFonts w:ascii="Times" w:eastAsia="等线" w:hAnsi="Times"/>
                <w:b/>
                <w:i/>
                <w:lang w:val="en-GB" w:eastAsia="zh-CN"/>
              </w:rPr>
            </w:pPr>
            <w:r w:rsidRPr="00CC78DC">
              <w:rPr>
                <w:rFonts w:ascii="Times" w:eastAsia="宋体" w:hAnsi="Times" w:cs="Times"/>
                <w:b/>
                <w:i/>
                <w:iCs/>
                <w:lang w:val="en-GB" w:eastAsia="zh-CN"/>
              </w:rPr>
              <w:t>SL-PRS based Rx-Tx measurement</w:t>
            </w:r>
          </w:p>
        </w:tc>
        <w:tc>
          <w:tcPr>
            <w:tcW w:w="2835" w:type="dxa"/>
            <w:shd w:val="clear" w:color="auto" w:fill="auto"/>
          </w:tcPr>
          <w:p w14:paraId="78AAD512"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identification information,</w:t>
            </w:r>
          </w:p>
          <w:p w14:paraId="4CBD0B59"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LOS/NLOS indicators</w:t>
            </w:r>
            <w:r w:rsidRPr="00CC78DC">
              <w:rPr>
                <w:rFonts w:ascii="Times" w:eastAsia="等线" w:hAnsi="Times" w:hint="eastAsia"/>
                <w:b/>
                <w:i/>
                <w:lang w:eastAsia="zh-CN"/>
              </w:rPr>
              <w:t>,</w:t>
            </w:r>
          </w:p>
          <w:p w14:paraId="0B694042"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Timestamp(s),</w:t>
            </w:r>
          </w:p>
          <w:p w14:paraId="5FD2DF2B"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timingQualityValue,</w:t>
            </w:r>
          </w:p>
          <w:p w14:paraId="37C8617E"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ARP ID or panel ID</w:t>
            </w:r>
          </w:p>
        </w:tc>
        <w:tc>
          <w:tcPr>
            <w:tcW w:w="2806" w:type="dxa"/>
            <w:shd w:val="clear" w:color="auto" w:fill="auto"/>
          </w:tcPr>
          <w:p w14:paraId="1D50F5B1"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identification information,</w:t>
            </w:r>
          </w:p>
          <w:p w14:paraId="45EE55C0"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LOS/NLOS indicators</w:t>
            </w:r>
            <w:r w:rsidRPr="00CC78DC">
              <w:rPr>
                <w:rFonts w:ascii="Times" w:eastAsia="等线" w:hAnsi="Times" w:hint="eastAsia"/>
                <w:b/>
                <w:i/>
                <w:lang w:eastAsia="zh-CN"/>
              </w:rPr>
              <w:t>,</w:t>
            </w:r>
          </w:p>
          <w:p w14:paraId="635C8768"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Timestamp(s),</w:t>
            </w:r>
          </w:p>
          <w:p w14:paraId="6FC386C2"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timingQualityValue,</w:t>
            </w:r>
          </w:p>
          <w:p w14:paraId="3B15A27C"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ARP ID or panel ID</w:t>
            </w:r>
          </w:p>
        </w:tc>
      </w:tr>
      <w:tr w:rsidR="00771E23" w:rsidRPr="003B03B8" w14:paraId="5118AE16" w14:textId="77777777" w:rsidTr="00394C4D">
        <w:tc>
          <w:tcPr>
            <w:tcW w:w="3147" w:type="dxa"/>
            <w:shd w:val="clear" w:color="auto" w:fill="auto"/>
          </w:tcPr>
          <w:p w14:paraId="5822998D" w14:textId="77777777" w:rsidR="00771E23" w:rsidRPr="00CC78DC" w:rsidRDefault="00771E23" w:rsidP="00394C4D">
            <w:pPr>
              <w:autoSpaceDE/>
              <w:autoSpaceDN/>
              <w:adjustRightInd/>
              <w:snapToGrid/>
              <w:spacing w:after="0"/>
              <w:jc w:val="left"/>
              <w:rPr>
                <w:rFonts w:ascii="Times" w:eastAsia="Malgun Gothic" w:hAnsi="Times"/>
                <w:b/>
                <w:i/>
                <w:lang w:eastAsia="ko-KR"/>
              </w:rPr>
            </w:pPr>
            <w:r w:rsidRPr="00CC78DC">
              <w:rPr>
                <w:rFonts w:ascii="Times" w:eastAsia="宋体" w:hAnsi="Times" w:cs="Times"/>
                <w:b/>
                <w:i/>
                <w:iCs/>
                <w:lang w:val="en-GB" w:eastAsia="zh-CN"/>
              </w:rPr>
              <w:t>SL-PRS based RSTD measurement</w:t>
            </w:r>
          </w:p>
        </w:tc>
        <w:tc>
          <w:tcPr>
            <w:tcW w:w="2835" w:type="dxa"/>
            <w:shd w:val="clear" w:color="auto" w:fill="auto"/>
          </w:tcPr>
          <w:p w14:paraId="4269AD49"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identification information,</w:t>
            </w:r>
          </w:p>
          <w:p w14:paraId="6B29950C"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LOS/NLOS indicators,</w:t>
            </w:r>
          </w:p>
          <w:p w14:paraId="3547CACC"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Timestamp(s),</w:t>
            </w:r>
          </w:p>
          <w:p w14:paraId="1E3BBB12"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timingQualityValue,</w:t>
            </w:r>
          </w:p>
          <w:p w14:paraId="74845589"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ARP ID or panel ID</w:t>
            </w:r>
          </w:p>
        </w:tc>
        <w:tc>
          <w:tcPr>
            <w:tcW w:w="2806" w:type="dxa"/>
            <w:shd w:val="clear" w:color="auto" w:fill="auto"/>
          </w:tcPr>
          <w:p w14:paraId="13D26B39"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identification information,</w:t>
            </w:r>
          </w:p>
          <w:p w14:paraId="0A682654"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LOS/NLOS indicators,</w:t>
            </w:r>
          </w:p>
          <w:p w14:paraId="589315F8"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Timestamp(s),</w:t>
            </w:r>
          </w:p>
          <w:p w14:paraId="1DBEA071"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timingQualityValue</w:t>
            </w:r>
          </w:p>
          <w:p w14:paraId="351DBE42"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ARP ID or panel ID</w:t>
            </w:r>
          </w:p>
        </w:tc>
      </w:tr>
      <w:tr w:rsidR="00771E23" w:rsidRPr="003B03B8" w14:paraId="649B0AA6" w14:textId="77777777" w:rsidTr="00394C4D">
        <w:tc>
          <w:tcPr>
            <w:tcW w:w="3147" w:type="dxa"/>
            <w:shd w:val="clear" w:color="auto" w:fill="auto"/>
          </w:tcPr>
          <w:p w14:paraId="3ADB601A"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宋体" w:hAnsi="Times" w:cs="Times"/>
                <w:b/>
                <w:i/>
                <w:iCs/>
                <w:lang w:val="en-GB" w:eastAsia="zh-CN"/>
              </w:rPr>
              <w:t>SL-PRS based RSRP measurement</w:t>
            </w:r>
          </w:p>
        </w:tc>
        <w:tc>
          <w:tcPr>
            <w:tcW w:w="2835" w:type="dxa"/>
            <w:shd w:val="clear" w:color="auto" w:fill="auto"/>
          </w:tcPr>
          <w:p w14:paraId="0D02A4AF"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identification information,</w:t>
            </w:r>
          </w:p>
          <w:p w14:paraId="39747BE1"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LOS/NLOS indicators,</w:t>
            </w:r>
          </w:p>
          <w:p w14:paraId="44C14A51"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Timestamp(s),</w:t>
            </w:r>
          </w:p>
          <w:p w14:paraId="464CEEA0" w14:textId="77777777" w:rsidR="00771E23" w:rsidRPr="00CC78DC" w:rsidRDefault="00771E23" w:rsidP="00394C4D">
            <w:pPr>
              <w:autoSpaceDE/>
              <w:autoSpaceDN/>
              <w:adjustRightInd/>
              <w:snapToGrid/>
              <w:spacing w:after="0"/>
              <w:jc w:val="left"/>
              <w:rPr>
                <w:rFonts w:ascii="Times" w:eastAsia="等线" w:hAnsi="Times"/>
                <w:b/>
                <w:i/>
                <w:lang w:eastAsia="zh-CN"/>
              </w:rPr>
            </w:pPr>
          </w:p>
        </w:tc>
        <w:tc>
          <w:tcPr>
            <w:tcW w:w="2806" w:type="dxa"/>
            <w:shd w:val="clear" w:color="auto" w:fill="auto"/>
          </w:tcPr>
          <w:p w14:paraId="106B4ADE"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identification information,</w:t>
            </w:r>
          </w:p>
          <w:p w14:paraId="7F23D8D9"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LOS/NLOS indicators,</w:t>
            </w:r>
          </w:p>
          <w:p w14:paraId="1D42F17F"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Timestamp(s),</w:t>
            </w:r>
          </w:p>
          <w:p w14:paraId="2C3767EF" w14:textId="77777777" w:rsidR="00771E23" w:rsidRPr="00CC78DC" w:rsidRDefault="00771E23" w:rsidP="00394C4D">
            <w:pPr>
              <w:autoSpaceDE/>
              <w:autoSpaceDN/>
              <w:adjustRightInd/>
              <w:snapToGrid/>
              <w:spacing w:after="0"/>
              <w:jc w:val="left"/>
              <w:rPr>
                <w:rFonts w:ascii="Times" w:eastAsia="等线" w:hAnsi="Times"/>
                <w:b/>
                <w:i/>
                <w:lang w:eastAsia="zh-CN"/>
              </w:rPr>
            </w:pPr>
          </w:p>
        </w:tc>
      </w:tr>
      <w:tr w:rsidR="00771E23" w:rsidRPr="003B03B8" w14:paraId="353DB794" w14:textId="77777777" w:rsidTr="00394C4D">
        <w:tc>
          <w:tcPr>
            <w:tcW w:w="3147" w:type="dxa"/>
            <w:shd w:val="clear" w:color="auto" w:fill="auto"/>
          </w:tcPr>
          <w:p w14:paraId="2AF45F71"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宋体" w:hAnsi="Times" w:cs="Times"/>
                <w:b/>
                <w:i/>
                <w:iCs/>
                <w:lang w:val="en-GB" w:eastAsia="zh-CN"/>
              </w:rPr>
              <w:t>SL-PRS based RSRPP measurement</w:t>
            </w:r>
          </w:p>
        </w:tc>
        <w:tc>
          <w:tcPr>
            <w:tcW w:w="2835" w:type="dxa"/>
            <w:shd w:val="clear" w:color="auto" w:fill="auto"/>
          </w:tcPr>
          <w:p w14:paraId="7BFE436B"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identification information,</w:t>
            </w:r>
          </w:p>
          <w:p w14:paraId="646D6A1D"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LOS/NLOS indicators,</w:t>
            </w:r>
          </w:p>
          <w:p w14:paraId="548CB952"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Timestamp(s),</w:t>
            </w:r>
          </w:p>
        </w:tc>
        <w:tc>
          <w:tcPr>
            <w:tcW w:w="2806" w:type="dxa"/>
            <w:shd w:val="clear" w:color="auto" w:fill="auto"/>
          </w:tcPr>
          <w:p w14:paraId="35AE5003"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identification information,</w:t>
            </w:r>
          </w:p>
          <w:p w14:paraId="7B405908"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LOS/NLOS indicators,</w:t>
            </w:r>
          </w:p>
          <w:p w14:paraId="6EA46EDB"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Timestamp(s),</w:t>
            </w:r>
          </w:p>
        </w:tc>
      </w:tr>
      <w:tr w:rsidR="00771E23" w:rsidRPr="003B03B8" w14:paraId="4C3EF4F9" w14:textId="77777777" w:rsidTr="00394C4D">
        <w:tc>
          <w:tcPr>
            <w:tcW w:w="3147" w:type="dxa"/>
            <w:shd w:val="clear" w:color="auto" w:fill="auto"/>
          </w:tcPr>
          <w:p w14:paraId="1BB87186"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宋体" w:hAnsi="Times" w:cs="Times"/>
                <w:b/>
                <w:i/>
                <w:iCs/>
                <w:lang w:val="en-GB" w:eastAsia="zh-CN"/>
              </w:rPr>
              <w:t>SL-PRS based RTOA measurement</w:t>
            </w:r>
          </w:p>
        </w:tc>
        <w:tc>
          <w:tcPr>
            <w:tcW w:w="2835" w:type="dxa"/>
            <w:shd w:val="clear" w:color="auto" w:fill="auto"/>
          </w:tcPr>
          <w:p w14:paraId="0DE7E378"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identification information,</w:t>
            </w:r>
          </w:p>
          <w:p w14:paraId="140E3881"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LOS/NLOS indicators,</w:t>
            </w:r>
          </w:p>
          <w:p w14:paraId="009A7267"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Timestamp(s),</w:t>
            </w:r>
          </w:p>
          <w:p w14:paraId="40237C1C"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timingQualityValue,</w:t>
            </w:r>
          </w:p>
          <w:p w14:paraId="2C5D1BD6"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ARP ID or panel ID</w:t>
            </w:r>
          </w:p>
        </w:tc>
        <w:tc>
          <w:tcPr>
            <w:tcW w:w="2806" w:type="dxa"/>
            <w:shd w:val="clear" w:color="auto" w:fill="auto"/>
          </w:tcPr>
          <w:p w14:paraId="0B01A1A2"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identification information,</w:t>
            </w:r>
          </w:p>
          <w:p w14:paraId="58A282DD"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LOS/NLOS indicators,</w:t>
            </w:r>
          </w:p>
          <w:p w14:paraId="6D834F45"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Timestamp(s),</w:t>
            </w:r>
          </w:p>
          <w:p w14:paraId="6184F4FD"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timingQualityValue,</w:t>
            </w:r>
          </w:p>
          <w:p w14:paraId="44B76F8B"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ARP ID or panel ID</w:t>
            </w:r>
          </w:p>
        </w:tc>
      </w:tr>
      <w:tr w:rsidR="00771E23" w:rsidRPr="003B03B8" w14:paraId="1C6A5F27" w14:textId="77777777" w:rsidTr="00394C4D">
        <w:tc>
          <w:tcPr>
            <w:tcW w:w="3147" w:type="dxa"/>
            <w:shd w:val="clear" w:color="auto" w:fill="auto"/>
          </w:tcPr>
          <w:p w14:paraId="2648C741"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宋体" w:hAnsi="Times" w:cs="Times"/>
                <w:b/>
                <w:i/>
                <w:iCs/>
                <w:lang w:val="en-GB" w:eastAsia="zh-CN"/>
              </w:rPr>
              <w:t>SL-PRS based Azimuth of arrival (AoA) and SL zenith of arrival (ZoA) measurement</w:t>
            </w:r>
          </w:p>
        </w:tc>
        <w:tc>
          <w:tcPr>
            <w:tcW w:w="2835" w:type="dxa"/>
            <w:shd w:val="clear" w:color="auto" w:fill="auto"/>
          </w:tcPr>
          <w:p w14:paraId="5110D770"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identification information,</w:t>
            </w:r>
          </w:p>
          <w:p w14:paraId="0E25C0D4"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indication of the Coordinate System,</w:t>
            </w:r>
          </w:p>
          <w:p w14:paraId="59633006" w14:textId="77777777" w:rsidR="00771E23" w:rsidRPr="00CC78DC" w:rsidRDefault="00771E23" w:rsidP="00394C4D">
            <w:pPr>
              <w:autoSpaceDE/>
              <w:autoSpaceDN/>
              <w:adjustRightInd/>
              <w:snapToGrid/>
              <w:spacing w:after="0"/>
              <w:jc w:val="left"/>
              <w:rPr>
                <w:rFonts w:ascii="Times" w:eastAsia="等线" w:hAnsi="Times"/>
                <w:b/>
                <w:i/>
                <w:lang w:eastAsia="zh-CN"/>
              </w:rPr>
            </w:pPr>
          </w:p>
        </w:tc>
        <w:tc>
          <w:tcPr>
            <w:tcW w:w="2806" w:type="dxa"/>
            <w:shd w:val="clear" w:color="auto" w:fill="auto"/>
          </w:tcPr>
          <w:p w14:paraId="4D363A0F"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identification information,</w:t>
            </w:r>
          </w:p>
          <w:p w14:paraId="345E3029" w14:textId="77777777" w:rsidR="00771E23" w:rsidRPr="00CC78DC" w:rsidRDefault="00771E23" w:rsidP="00394C4D">
            <w:pPr>
              <w:autoSpaceDE/>
              <w:autoSpaceDN/>
              <w:adjustRightInd/>
              <w:snapToGrid/>
              <w:spacing w:after="0"/>
              <w:jc w:val="left"/>
              <w:rPr>
                <w:rFonts w:ascii="Times" w:eastAsia="等线" w:hAnsi="Times"/>
                <w:b/>
                <w:i/>
                <w:lang w:eastAsia="zh-CN"/>
              </w:rPr>
            </w:pPr>
            <w:r w:rsidRPr="00CC78DC">
              <w:rPr>
                <w:rFonts w:ascii="Times" w:eastAsia="等线" w:hAnsi="Times"/>
                <w:b/>
                <w:i/>
                <w:lang w:eastAsia="zh-CN"/>
              </w:rPr>
              <w:t>indication of the Coordinate System,</w:t>
            </w:r>
          </w:p>
        </w:tc>
      </w:tr>
    </w:tbl>
    <w:p w14:paraId="60083A55" w14:textId="77777777" w:rsidR="00CC78DC" w:rsidRDefault="00CC78DC" w:rsidP="00CC78DC">
      <w:pPr>
        <w:rPr>
          <w:b/>
          <w:i/>
          <w:lang w:eastAsia="zh-CN"/>
        </w:rPr>
      </w:pPr>
      <w:r w:rsidRPr="00223A4F">
        <w:rPr>
          <w:b/>
          <w:i/>
          <w:lang w:eastAsia="zh-CN"/>
        </w:rPr>
        <w:t xml:space="preserve">Proposal </w:t>
      </w:r>
      <w:r>
        <w:rPr>
          <w:b/>
          <w:i/>
          <w:lang w:eastAsia="zh-CN"/>
        </w:rPr>
        <w:t>5</w:t>
      </w:r>
      <w:r w:rsidRPr="00223A4F">
        <w:rPr>
          <w:b/>
          <w:i/>
          <w:lang w:eastAsia="zh-CN"/>
        </w:rPr>
        <w:t>: Semi-persistent and aperiodic measurement report should be supported.</w:t>
      </w:r>
    </w:p>
    <w:p w14:paraId="3D9568EE" w14:textId="73EEC46A" w:rsidR="00324C91" w:rsidRDefault="00C624ED" w:rsidP="00896BD2">
      <w:pPr>
        <w:rPr>
          <w:b/>
          <w:i/>
          <w:lang w:eastAsia="zh-CN"/>
        </w:rPr>
      </w:pPr>
      <w:r w:rsidRPr="00C624ED">
        <w:rPr>
          <w:b/>
          <w:i/>
          <w:lang w:eastAsia="zh-CN"/>
        </w:rPr>
        <w:t xml:space="preserve">Proposal </w:t>
      </w:r>
      <w:r w:rsidR="00CC78DC">
        <w:rPr>
          <w:b/>
          <w:i/>
          <w:lang w:eastAsia="zh-CN"/>
        </w:rPr>
        <w:t>6</w:t>
      </w:r>
      <w:r w:rsidRPr="00C624ED">
        <w:rPr>
          <w:b/>
          <w:i/>
          <w:lang w:eastAsia="zh-CN"/>
        </w:rPr>
        <w:t>: The anchor UE needs to send indication information to the target UE to indicate whether it can act as a positioning node.</w:t>
      </w:r>
    </w:p>
    <w:p w14:paraId="7F8A10FC" w14:textId="77777777" w:rsidR="00C624ED" w:rsidRPr="00223A4F" w:rsidRDefault="00C624ED" w:rsidP="00896BD2">
      <w:pPr>
        <w:rPr>
          <w:b/>
          <w:i/>
          <w:lang w:eastAsia="zh-CN"/>
        </w:rPr>
      </w:pPr>
    </w:p>
    <w:p w14:paraId="5F87FB0A" w14:textId="77777777" w:rsidR="00041F51" w:rsidRPr="00041F51" w:rsidRDefault="00041F51" w:rsidP="00041F51">
      <w:pPr>
        <w:pStyle w:val="1"/>
      </w:pPr>
      <w:r w:rsidRPr="00041F51">
        <w:t>Reference</w:t>
      </w:r>
    </w:p>
    <w:p w14:paraId="3635A522" w14:textId="1D246BBF" w:rsidR="00486363" w:rsidRDefault="00486363" w:rsidP="00486363">
      <w:pPr>
        <w:pStyle w:val="af2"/>
        <w:numPr>
          <w:ilvl w:val="0"/>
          <w:numId w:val="18"/>
        </w:numPr>
        <w:ind w:firstLineChars="0"/>
        <w:rPr>
          <w:szCs w:val="20"/>
          <w:lang w:eastAsia="zh-CN"/>
        </w:rPr>
      </w:pPr>
      <w:r w:rsidRPr="00486363">
        <w:rPr>
          <w:szCs w:val="20"/>
          <w:lang w:eastAsia="zh-CN"/>
        </w:rPr>
        <w:t>RP-230328, “Revised WID on Expanded and Improved NR Positioning”, Intel Corporation.</w:t>
      </w:r>
    </w:p>
    <w:p w14:paraId="19463FF4" w14:textId="71E56072" w:rsidR="00AE14DE" w:rsidRPr="00AE14DE" w:rsidRDefault="00AE14DE" w:rsidP="00AE14DE">
      <w:pPr>
        <w:pStyle w:val="af2"/>
        <w:numPr>
          <w:ilvl w:val="0"/>
          <w:numId w:val="18"/>
        </w:numPr>
        <w:ind w:firstLineChars="0"/>
        <w:rPr>
          <w:szCs w:val="20"/>
          <w:lang w:eastAsia="zh-CN"/>
        </w:rPr>
      </w:pPr>
      <w:r w:rsidRPr="00AE14DE">
        <w:rPr>
          <w:szCs w:val="20"/>
          <w:lang w:eastAsia="zh-CN"/>
        </w:rPr>
        <w:t>3GPP RAN1#112b-e Chairman’s Notes, April 17th – April 26th, 2023.</w:t>
      </w:r>
    </w:p>
    <w:p w14:paraId="78D92329" w14:textId="528E3FE2" w:rsidR="00486363" w:rsidRPr="00486363" w:rsidRDefault="00486363" w:rsidP="00486363">
      <w:pPr>
        <w:pStyle w:val="af2"/>
        <w:numPr>
          <w:ilvl w:val="0"/>
          <w:numId w:val="18"/>
        </w:numPr>
        <w:ind w:firstLineChars="0"/>
        <w:rPr>
          <w:szCs w:val="20"/>
          <w:lang w:eastAsia="zh-CN"/>
        </w:rPr>
      </w:pPr>
      <w:r w:rsidRPr="00486363">
        <w:rPr>
          <w:szCs w:val="20"/>
          <w:lang w:eastAsia="zh-CN"/>
        </w:rPr>
        <w:t>3GPP RAN1#112 Chairman’s Notes, February 27th – March 3rd, 2023.</w:t>
      </w:r>
    </w:p>
    <w:p w14:paraId="0A54512E" w14:textId="07889E5C" w:rsidR="000133EB" w:rsidRPr="00486363" w:rsidRDefault="000133EB" w:rsidP="004A4F66">
      <w:pPr>
        <w:rPr>
          <w:szCs w:val="20"/>
          <w:lang w:eastAsia="zh-CN"/>
        </w:rPr>
      </w:pPr>
    </w:p>
    <w:sectPr w:rsidR="000133EB" w:rsidRPr="0048636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5AE16" w14:textId="77777777" w:rsidR="001C39D2" w:rsidRDefault="001C39D2">
      <w:r>
        <w:separator/>
      </w:r>
    </w:p>
  </w:endnote>
  <w:endnote w:type="continuationSeparator" w:id="0">
    <w:p w14:paraId="224B669B" w14:textId="77777777" w:rsidR="001C39D2" w:rsidRDefault="001C39D2">
      <w:r>
        <w:continuationSeparator/>
      </w:r>
    </w:p>
  </w:endnote>
  <w:endnote w:type="continuationNotice" w:id="1">
    <w:p w14:paraId="7FA4ABA4" w14:textId="77777777" w:rsidR="001C39D2" w:rsidRDefault="001C39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798F0" w14:textId="77777777" w:rsidR="001C39D2" w:rsidRDefault="001C39D2">
      <w:r>
        <w:separator/>
      </w:r>
    </w:p>
  </w:footnote>
  <w:footnote w:type="continuationSeparator" w:id="0">
    <w:p w14:paraId="43084271" w14:textId="77777777" w:rsidR="001C39D2" w:rsidRDefault="001C39D2">
      <w:r>
        <w:continuationSeparator/>
      </w:r>
    </w:p>
  </w:footnote>
  <w:footnote w:type="continuationNotice" w:id="1">
    <w:p w14:paraId="583CDE21" w14:textId="77777777" w:rsidR="001C39D2" w:rsidRDefault="001C39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1004"/>
        </w:tabs>
        <w:ind w:left="1004" w:hanging="360"/>
      </w:pPr>
      <w:rPr>
        <w:rFonts w:ascii="Arial" w:hAnsi="Arial" w:hint="default"/>
      </w:rPr>
    </w:lvl>
    <w:lvl w:ilvl="1" w:tplc="515E0952">
      <w:numFmt w:val="bullet"/>
      <w:pStyle w:val="RAN1bullet2"/>
      <w:lvlText w:val="–"/>
      <w:lvlJc w:val="left"/>
      <w:pPr>
        <w:tabs>
          <w:tab w:val="num" w:pos="1724"/>
        </w:tabs>
        <w:ind w:left="1724" w:hanging="360"/>
      </w:pPr>
      <w:rPr>
        <w:rFonts w:ascii="Arial" w:hAnsi="Arial" w:hint="default"/>
      </w:rPr>
    </w:lvl>
    <w:lvl w:ilvl="2" w:tplc="CEC60A12">
      <w:start w:val="1"/>
      <w:numFmt w:val="bullet"/>
      <w:lvlText w:val="•"/>
      <w:lvlJc w:val="left"/>
      <w:pPr>
        <w:tabs>
          <w:tab w:val="num" w:pos="2444"/>
        </w:tabs>
        <w:ind w:left="2444" w:hanging="360"/>
      </w:pPr>
      <w:rPr>
        <w:rFonts w:ascii="Arial" w:hAnsi="Arial" w:hint="default"/>
      </w:rPr>
    </w:lvl>
    <w:lvl w:ilvl="3" w:tplc="DA28EE96">
      <w:start w:val="1"/>
      <w:numFmt w:val="bullet"/>
      <w:lvlText w:val="•"/>
      <w:lvlJc w:val="left"/>
      <w:pPr>
        <w:tabs>
          <w:tab w:val="num" w:pos="3164"/>
        </w:tabs>
        <w:ind w:left="3164" w:hanging="360"/>
      </w:pPr>
      <w:rPr>
        <w:rFonts w:ascii="Arial" w:hAnsi="Arial" w:hint="default"/>
      </w:rPr>
    </w:lvl>
    <w:lvl w:ilvl="4" w:tplc="7CD4691C">
      <w:start w:val="1"/>
      <w:numFmt w:val="bullet"/>
      <w:lvlText w:val="•"/>
      <w:lvlJc w:val="left"/>
      <w:pPr>
        <w:tabs>
          <w:tab w:val="num" w:pos="3884"/>
        </w:tabs>
        <w:ind w:left="3884" w:hanging="360"/>
      </w:pPr>
      <w:rPr>
        <w:rFonts w:ascii="Arial" w:hAnsi="Arial" w:hint="default"/>
      </w:rPr>
    </w:lvl>
    <w:lvl w:ilvl="5" w:tplc="D6680E5A">
      <w:numFmt w:val="bullet"/>
      <w:lvlText w:val="-"/>
      <w:lvlJc w:val="left"/>
      <w:pPr>
        <w:ind w:left="4664" w:hanging="420"/>
      </w:pPr>
      <w:rPr>
        <w:rFonts w:ascii="Times New Roman" w:eastAsia="MS Mincho" w:hAnsi="Times New Roman" w:cs="Times New Roman" w:hint="default"/>
      </w:rPr>
    </w:lvl>
    <w:lvl w:ilvl="6" w:tplc="24AAF882" w:tentative="1">
      <w:start w:val="1"/>
      <w:numFmt w:val="bullet"/>
      <w:lvlText w:val="•"/>
      <w:lvlJc w:val="left"/>
      <w:pPr>
        <w:tabs>
          <w:tab w:val="num" w:pos="5324"/>
        </w:tabs>
        <w:ind w:left="5324" w:hanging="360"/>
      </w:pPr>
      <w:rPr>
        <w:rFonts w:ascii="Arial" w:hAnsi="Arial" w:hint="default"/>
      </w:rPr>
    </w:lvl>
    <w:lvl w:ilvl="7" w:tplc="4036A71C" w:tentative="1">
      <w:start w:val="1"/>
      <w:numFmt w:val="bullet"/>
      <w:lvlText w:val="•"/>
      <w:lvlJc w:val="left"/>
      <w:pPr>
        <w:tabs>
          <w:tab w:val="num" w:pos="6044"/>
        </w:tabs>
        <w:ind w:left="6044" w:hanging="360"/>
      </w:pPr>
      <w:rPr>
        <w:rFonts w:ascii="Arial" w:hAnsi="Arial" w:hint="default"/>
      </w:rPr>
    </w:lvl>
    <w:lvl w:ilvl="8" w:tplc="8BCEDA40" w:tentative="1">
      <w:start w:val="1"/>
      <w:numFmt w:val="bullet"/>
      <w:lvlText w:val="•"/>
      <w:lvlJc w:val="left"/>
      <w:pPr>
        <w:tabs>
          <w:tab w:val="num" w:pos="6764"/>
        </w:tabs>
        <w:ind w:left="6764" w:hanging="360"/>
      </w:pPr>
      <w:rPr>
        <w:rFonts w:ascii="Arial" w:hAnsi="Arial" w:hint="default"/>
      </w:rPr>
    </w:lvl>
  </w:abstractNum>
  <w:abstractNum w:abstractNumId="1" w15:restartNumberingAfterBreak="0">
    <w:nsid w:val="02FA5C6F"/>
    <w:multiLevelType w:val="hybridMultilevel"/>
    <w:tmpl w:val="940C3D46"/>
    <w:lvl w:ilvl="0" w:tplc="4724A4E4">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D62A63"/>
    <w:multiLevelType w:val="hybridMultilevel"/>
    <w:tmpl w:val="9264AE68"/>
    <w:lvl w:ilvl="0" w:tplc="CE8EDE2E">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5016E7"/>
    <w:multiLevelType w:val="hybridMultilevel"/>
    <w:tmpl w:val="140C7B2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577F84"/>
    <w:multiLevelType w:val="hybridMultilevel"/>
    <w:tmpl w:val="6B0C4910"/>
    <w:lvl w:ilvl="0" w:tplc="4724A4E4">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775B39"/>
    <w:multiLevelType w:val="hybridMultilevel"/>
    <w:tmpl w:val="0994BC14"/>
    <w:lvl w:ilvl="0" w:tplc="7B3AF238">
      <w:start w:val="1"/>
      <w:numFmt w:val="bullet"/>
      <w:lvlText w:val="o"/>
      <w:lvlJc w:val="left"/>
      <w:pPr>
        <w:ind w:left="1554" w:hanging="420"/>
      </w:pPr>
      <w:rPr>
        <w:rFonts w:ascii="Courier New" w:hAnsi="Courier New" w:cs="Courier New"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2"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2B7CA9"/>
    <w:multiLevelType w:val="hybridMultilevel"/>
    <w:tmpl w:val="6DB4F348"/>
    <w:lvl w:ilvl="0" w:tplc="4724A4E4">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C8063E"/>
    <w:multiLevelType w:val="hybridMultilevel"/>
    <w:tmpl w:val="47865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3973A6E"/>
    <w:multiLevelType w:val="hybridMultilevel"/>
    <w:tmpl w:val="7E8E9942"/>
    <w:lvl w:ilvl="0" w:tplc="4724A4E4">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D96C45"/>
    <w:multiLevelType w:val="hybridMultilevel"/>
    <w:tmpl w:val="BD424478"/>
    <w:lvl w:ilvl="0" w:tplc="4724A4E4">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CC94FED"/>
    <w:multiLevelType w:val="hybridMultilevel"/>
    <w:tmpl w:val="DFC070D0"/>
    <w:lvl w:ilvl="0" w:tplc="4724A4E4">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581155B"/>
    <w:multiLevelType w:val="hybridMultilevel"/>
    <w:tmpl w:val="C7BC0632"/>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D61EA4"/>
    <w:multiLevelType w:val="hybridMultilevel"/>
    <w:tmpl w:val="7F36D80C"/>
    <w:lvl w:ilvl="0" w:tplc="4724A4E4">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4"/>
  </w:num>
  <w:num w:numId="2">
    <w:abstractNumId w:val="35"/>
  </w:num>
  <w:num w:numId="3">
    <w:abstractNumId w:val="30"/>
  </w:num>
  <w:num w:numId="4">
    <w:abstractNumId w:val="32"/>
  </w:num>
  <w:num w:numId="5">
    <w:abstractNumId w:val="26"/>
  </w:num>
  <w:num w:numId="6">
    <w:abstractNumId w:val="20"/>
  </w:num>
  <w:num w:numId="7">
    <w:abstractNumId w:val="34"/>
  </w:num>
  <w:num w:numId="8">
    <w:abstractNumId w:val="0"/>
  </w:num>
  <w:num w:numId="9">
    <w:abstractNumId w:val="21"/>
  </w:num>
  <w:num w:numId="10">
    <w:abstractNumId w:val="2"/>
  </w:num>
  <w:num w:numId="11">
    <w:abstractNumId w:val="28"/>
  </w:num>
  <w:num w:numId="12">
    <w:abstractNumId w:val="18"/>
  </w:num>
  <w:num w:numId="13">
    <w:abstractNumId w:val="29"/>
  </w:num>
  <w:num w:numId="14">
    <w:abstractNumId w:val="23"/>
  </w:num>
  <w:num w:numId="15">
    <w:abstractNumId w:val="6"/>
  </w:num>
  <w:num w:numId="16">
    <w:abstractNumId w:val="15"/>
  </w:num>
  <w:num w:numId="17">
    <w:abstractNumId w:val="24"/>
  </w:num>
  <w:num w:numId="18">
    <w:abstractNumId w:val="8"/>
  </w:num>
  <w:num w:numId="19">
    <w:abstractNumId w:val="3"/>
  </w:num>
  <w:num w:numId="20">
    <w:abstractNumId w:val="25"/>
  </w:num>
  <w:num w:numId="21">
    <w:abstractNumId w:val="16"/>
  </w:num>
  <w:num w:numId="22">
    <w:abstractNumId w:val="33"/>
  </w:num>
  <w:num w:numId="23">
    <w:abstractNumId w:val="31"/>
  </w:num>
  <w:num w:numId="24">
    <w:abstractNumId w:val="10"/>
  </w:num>
  <w:num w:numId="25">
    <w:abstractNumId w:val="27"/>
  </w:num>
  <w:num w:numId="26">
    <w:abstractNumId w:val="13"/>
  </w:num>
  <w:num w:numId="27">
    <w:abstractNumId w:val="9"/>
  </w:num>
  <w:num w:numId="28">
    <w:abstractNumId w:val="22"/>
  </w:num>
  <w:num w:numId="29">
    <w:abstractNumId w:val="1"/>
  </w:num>
  <w:num w:numId="30">
    <w:abstractNumId w:val="12"/>
  </w:num>
  <w:num w:numId="31">
    <w:abstractNumId w:val="26"/>
  </w:num>
  <w:num w:numId="32">
    <w:abstractNumId w:val="26"/>
  </w:num>
  <w:num w:numId="33">
    <w:abstractNumId w:val="26"/>
  </w:num>
  <w:num w:numId="34">
    <w:abstractNumId w:val="26"/>
  </w:num>
  <w:num w:numId="35">
    <w:abstractNumId w:val="26"/>
  </w:num>
  <w:num w:numId="36">
    <w:abstractNumId w:val="26"/>
  </w:num>
  <w:num w:numId="37">
    <w:abstractNumId w:val="5"/>
  </w:num>
  <w:num w:numId="38">
    <w:abstractNumId w:val="11"/>
  </w:num>
  <w:num w:numId="39">
    <w:abstractNumId w:val="7"/>
  </w:num>
  <w:num w:numId="40">
    <w:abstractNumId w:val="4"/>
  </w:num>
  <w:num w:numId="41">
    <w:abstractNumId w:val="19"/>
  </w:num>
  <w:num w:numId="42">
    <w:abstractNumId w:val="36"/>
  </w:num>
  <w:num w:numId="43">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71"/>
    <w:rsid w:val="000003C3"/>
    <w:rsid w:val="00000B95"/>
    <w:rsid w:val="00000D04"/>
    <w:rsid w:val="00000DB2"/>
    <w:rsid w:val="000011EC"/>
    <w:rsid w:val="000012AF"/>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2028"/>
    <w:rsid w:val="000126BF"/>
    <w:rsid w:val="00012862"/>
    <w:rsid w:val="000128E6"/>
    <w:rsid w:val="00012A93"/>
    <w:rsid w:val="00012AB7"/>
    <w:rsid w:val="000133CB"/>
    <w:rsid w:val="000133E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9E"/>
    <w:rsid w:val="0002061D"/>
    <w:rsid w:val="000207CF"/>
    <w:rsid w:val="00020C45"/>
    <w:rsid w:val="00020DA0"/>
    <w:rsid w:val="000210A9"/>
    <w:rsid w:val="000211EB"/>
    <w:rsid w:val="00021286"/>
    <w:rsid w:val="00021498"/>
    <w:rsid w:val="00021B29"/>
    <w:rsid w:val="00021B8C"/>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215"/>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20"/>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715"/>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27C"/>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04"/>
    <w:rsid w:val="00061DA4"/>
    <w:rsid w:val="00062167"/>
    <w:rsid w:val="000622DF"/>
    <w:rsid w:val="00062A75"/>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78D"/>
    <w:rsid w:val="00066803"/>
    <w:rsid w:val="0006680B"/>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2F91"/>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A51"/>
    <w:rsid w:val="00075BD4"/>
    <w:rsid w:val="00076067"/>
    <w:rsid w:val="00076097"/>
    <w:rsid w:val="0007632D"/>
    <w:rsid w:val="00076537"/>
    <w:rsid w:val="00076539"/>
    <w:rsid w:val="00076541"/>
    <w:rsid w:val="000766A1"/>
    <w:rsid w:val="0007683E"/>
    <w:rsid w:val="00076857"/>
    <w:rsid w:val="00076CB0"/>
    <w:rsid w:val="00076D21"/>
    <w:rsid w:val="000772E8"/>
    <w:rsid w:val="000772F4"/>
    <w:rsid w:val="00077666"/>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533"/>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266"/>
    <w:rsid w:val="000A6351"/>
    <w:rsid w:val="000A63D6"/>
    <w:rsid w:val="000A667B"/>
    <w:rsid w:val="000A6A33"/>
    <w:rsid w:val="000A6E1C"/>
    <w:rsid w:val="000A6F17"/>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32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EFE"/>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0"/>
    <w:rsid w:val="000D5851"/>
    <w:rsid w:val="000D5912"/>
    <w:rsid w:val="000D5C60"/>
    <w:rsid w:val="000D5E12"/>
    <w:rsid w:val="000D6151"/>
    <w:rsid w:val="000D61C8"/>
    <w:rsid w:val="000D6E88"/>
    <w:rsid w:val="000D7159"/>
    <w:rsid w:val="000D71E2"/>
    <w:rsid w:val="000D71E8"/>
    <w:rsid w:val="000D73A5"/>
    <w:rsid w:val="000D74D8"/>
    <w:rsid w:val="000D7D6C"/>
    <w:rsid w:val="000D7F90"/>
    <w:rsid w:val="000E0104"/>
    <w:rsid w:val="000E0469"/>
    <w:rsid w:val="000E07D6"/>
    <w:rsid w:val="000E08BD"/>
    <w:rsid w:val="000E0B46"/>
    <w:rsid w:val="000E1380"/>
    <w:rsid w:val="000E1393"/>
    <w:rsid w:val="000E156A"/>
    <w:rsid w:val="000E18DB"/>
    <w:rsid w:val="000E18DF"/>
    <w:rsid w:val="000E194D"/>
    <w:rsid w:val="000E1C47"/>
    <w:rsid w:val="000E1D0F"/>
    <w:rsid w:val="000E1DAC"/>
    <w:rsid w:val="000E1E2B"/>
    <w:rsid w:val="000E1EF6"/>
    <w:rsid w:val="000E209D"/>
    <w:rsid w:val="000E29D7"/>
    <w:rsid w:val="000E2DC2"/>
    <w:rsid w:val="000E2E3A"/>
    <w:rsid w:val="000E346F"/>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F03EE"/>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8BC"/>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172"/>
    <w:rsid w:val="001112C4"/>
    <w:rsid w:val="001113AB"/>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61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31"/>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BDF"/>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9B4"/>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02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983"/>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09"/>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892"/>
    <w:rsid w:val="00191C21"/>
    <w:rsid w:val="00191C91"/>
    <w:rsid w:val="0019230D"/>
    <w:rsid w:val="00192880"/>
    <w:rsid w:val="0019288A"/>
    <w:rsid w:val="00192B72"/>
    <w:rsid w:val="00192DD9"/>
    <w:rsid w:val="00192EA5"/>
    <w:rsid w:val="00193531"/>
    <w:rsid w:val="00193B64"/>
    <w:rsid w:val="00193BEA"/>
    <w:rsid w:val="00193C1A"/>
    <w:rsid w:val="00193F9C"/>
    <w:rsid w:val="00194339"/>
    <w:rsid w:val="001944B8"/>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6CB"/>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CB1"/>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9D2"/>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64"/>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0D76"/>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A4F"/>
    <w:rsid w:val="00223B81"/>
    <w:rsid w:val="00224205"/>
    <w:rsid w:val="002242C9"/>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532"/>
    <w:rsid w:val="002277F7"/>
    <w:rsid w:val="002278CA"/>
    <w:rsid w:val="00227D4F"/>
    <w:rsid w:val="00227FD2"/>
    <w:rsid w:val="00230A14"/>
    <w:rsid w:val="00230B84"/>
    <w:rsid w:val="00231021"/>
    <w:rsid w:val="00231294"/>
    <w:rsid w:val="0023145F"/>
    <w:rsid w:val="00231573"/>
    <w:rsid w:val="00231587"/>
    <w:rsid w:val="00231C25"/>
    <w:rsid w:val="00231C53"/>
    <w:rsid w:val="00231C6F"/>
    <w:rsid w:val="00231E32"/>
    <w:rsid w:val="00231EC5"/>
    <w:rsid w:val="00231F46"/>
    <w:rsid w:val="00232454"/>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2BF"/>
    <w:rsid w:val="0024457B"/>
    <w:rsid w:val="002445EE"/>
    <w:rsid w:val="00244C55"/>
    <w:rsid w:val="00244CE9"/>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055"/>
    <w:rsid w:val="0025149C"/>
    <w:rsid w:val="002516DE"/>
    <w:rsid w:val="002517C0"/>
    <w:rsid w:val="00251CDF"/>
    <w:rsid w:val="00251F81"/>
    <w:rsid w:val="00252BE0"/>
    <w:rsid w:val="00252CDC"/>
    <w:rsid w:val="00253136"/>
    <w:rsid w:val="00253273"/>
    <w:rsid w:val="002532C6"/>
    <w:rsid w:val="0025353D"/>
    <w:rsid w:val="00253588"/>
    <w:rsid w:val="00253706"/>
    <w:rsid w:val="00253D18"/>
    <w:rsid w:val="00253D25"/>
    <w:rsid w:val="00253DA2"/>
    <w:rsid w:val="00253F54"/>
    <w:rsid w:val="0025402D"/>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4F5"/>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282E"/>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9F0"/>
    <w:rsid w:val="00291AB3"/>
    <w:rsid w:val="00291F40"/>
    <w:rsid w:val="00292012"/>
    <w:rsid w:val="00292016"/>
    <w:rsid w:val="0029237F"/>
    <w:rsid w:val="00292715"/>
    <w:rsid w:val="0029285C"/>
    <w:rsid w:val="002928EB"/>
    <w:rsid w:val="00292BCE"/>
    <w:rsid w:val="00292FFA"/>
    <w:rsid w:val="00293082"/>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4A7B"/>
    <w:rsid w:val="002A4D6B"/>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CB7"/>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5F40"/>
    <w:rsid w:val="002D6140"/>
    <w:rsid w:val="002D61DD"/>
    <w:rsid w:val="002D642B"/>
    <w:rsid w:val="002D6475"/>
    <w:rsid w:val="002D67F8"/>
    <w:rsid w:val="002D6BF7"/>
    <w:rsid w:val="002D6C30"/>
    <w:rsid w:val="002D7193"/>
    <w:rsid w:val="002D755D"/>
    <w:rsid w:val="002D76F5"/>
    <w:rsid w:val="002D775E"/>
    <w:rsid w:val="002D7F17"/>
    <w:rsid w:val="002E0319"/>
    <w:rsid w:val="002E0D2E"/>
    <w:rsid w:val="002E0E19"/>
    <w:rsid w:val="002E105A"/>
    <w:rsid w:val="002E1513"/>
    <w:rsid w:val="002E179B"/>
    <w:rsid w:val="002E19ED"/>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027"/>
    <w:rsid w:val="002E5325"/>
    <w:rsid w:val="002E53FE"/>
    <w:rsid w:val="002E57C5"/>
    <w:rsid w:val="002E5BB1"/>
    <w:rsid w:val="002E5EF5"/>
    <w:rsid w:val="002E634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12"/>
    <w:rsid w:val="002F02E5"/>
    <w:rsid w:val="002F0B83"/>
    <w:rsid w:val="002F0C28"/>
    <w:rsid w:val="002F1C17"/>
    <w:rsid w:val="002F1CB2"/>
    <w:rsid w:val="002F1E8A"/>
    <w:rsid w:val="002F1F19"/>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4AA"/>
    <w:rsid w:val="002F7BDC"/>
    <w:rsid w:val="002F7BE3"/>
    <w:rsid w:val="002F7E6A"/>
    <w:rsid w:val="002F7F21"/>
    <w:rsid w:val="002F7FCB"/>
    <w:rsid w:val="00300165"/>
    <w:rsid w:val="0030029A"/>
    <w:rsid w:val="003009A1"/>
    <w:rsid w:val="00300A94"/>
    <w:rsid w:val="00300B63"/>
    <w:rsid w:val="00300E15"/>
    <w:rsid w:val="003010CF"/>
    <w:rsid w:val="00301190"/>
    <w:rsid w:val="003016A0"/>
    <w:rsid w:val="00301BB8"/>
    <w:rsid w:val="00301C9C"/>
    <w:rsid w:val="00301DFF"/>
    <w:rsid w:val="00302C48"/>
    <w:rsid w:val="00303440"/>
    <w:rsid w:val="00303704"/>
    <w:rsid w:val="003037F8"/>
    <w:rsid w:val="00303B43"/>
    <w:rsid w:val="00304342"/>
    <w:rsid w:val="003043E7"/>
    <w:rsid w:val="0030448C"/>
    <w:rsid w:val="00304D9B"/>
    <w:rsid w:val="0030517E"/>
    <w:rsid w:val="0030529B"/>
    <w:rsid w:val="003052A4"/>
    <w:rsid w:val="00305349"/>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72D"/>
    <w:rsid w:val="00307B2E"/>
    <w:rsid w:val="00307C2A"/>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0F51"/>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C91"/>
    <w:rsid w:val="00324DF6"/>
    <w:rsid w:val="00325A23"/>
    <w:rsid w:val="00325ACC"/>
    <w:rsid w:val="00325B7E"/>
    <w:rsid w:val="0032684A"/>
    <w:rsid w:val="00326957"/>
    <w:rsid w:val="00326A43"/>
    <w:rsid w:val="00326AE2"/>
    <w:rsid w:val="00327348"/>
    <w:rsid w:val="00327578"/>
    <w:rsid w:val="00327721"/>
    <w:rsid w:val="0032779F"/>
    <w:rsid w:val="00327AFD"/>
    <w:rsid w:val="0033055C"/>
    <w:rsid w:val="00330917"/>
    <w:rsid w:val="00331420"/>
    <w:rsid w:val="003314FE"/>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994"/>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7DF"/>
    <w:rsid w:val="00365FA2"/>
    <w:rsid w:val="00365FC5"/>
    <w:rsid w:val="00366A9C"/>
    <w:rsid w:val="00366C69"/>
    <w:rsid w:val="00366D2A"/>
    <w:rsid w:val="00366D78"/>
    <w:rsid w:val="00367321"/>
    <w:rsid w:val="00367441"/>
    <w:rsid w:val="00367779"/>
    <w:rsid w:val="00367860"/>
    <w:rsid w:val="00367B1D"/>
    <w:rsid w:val="00367ED8"/>
    <w:rsid w:val="00367FF7"/>
    <w:rsid w:val="003705F1"/>
    <w:rsid w:val="00370B9B"/>
    <w:rsid w:val="00370E4F"/>
    <w:rsid w:val="00370E60"/>
    <w:rsid w:val="00370E7A"/>
    <w:rsid w:val="00370EA5"/>
    <w:rsid w:val="00371001"/>
    <w:rsid w:val="00371215"/>
    <w:rsid w:val="003715D7"/>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AB1"/>
    <w:rsid w:val="00384F9E"/>
    <w:rsid w:val="003851E4"/>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629"/>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3B8"/>
    <w:rsid w:val="003B05B1"/>
    <w:rsid w:val="003B0676"/>
    <w:rsid w:val="003B0B5B"/>
    <w:rsid w:val="003B0E79"/>
    <w:rsid w:val="003B154C"/>
    <w:rsid w:val="003B1C92"/>
    <w:rsid w:val="003B224E"/>
    <w:rsid w:val="003B2494"/>
    <w:rsid w:val="003B2701"/>
    <w:rsid w:val="003B2F53"/>
    <w:rsid w:val="003B3171"/>
    <w:rsid w:val="003B31A4"/>
    <w:rsid w:val="003B32E5"/>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1"/>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B9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6D60"/>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0FE"/>
    <w:rsid w:val="003E71B9"/>
    <w:rsid w:val="003E71F7"/>
    <w:rsid w:val="003E7246"/>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634"/>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08D"/>
    <w:rsid w:val="003F630E"/>
    <w:rsid w:val="003F6352"/>
    <w:rsid w:val="003F6563"/>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CEB"/>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5D89"/>
    <w:rsid w:val="004163C6"/>
    <w:rsid w:val="00416665"/>
    <w:rsid w:val="00416705"/>
    <w:rsid w:val="00416A67"/>
    <w:rsid w:val="00416ACB"/>
    <w:rsid w:val="00416D1F"/>
    <w:rsid w:val="00417225"/>
    <w:rsid w:val="00417429"/>
    <w:rsid w:val="004176FC"/>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0B1"/>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CD3"/>
    <w:rsid w:val="00425DA7"/>
    <w:rsid w:val="00425DC3"/>
    <w:rsid w:val="004261C8"/>
    <w:rsid w:val="00426266"/>
    <w:rsid w:val="00426700"/>
    <w:rsid w:val="004268E8"/>
    <w:rsid w:val="00426EBE"/>
    <w:rsid w:val="00426F99"/>
    <w:rsid w:val="0042705A"/>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5D7"/>
    <w:rsid w:val="004329B8"/>
    <w:rsid w:val="00432E06"/>
    <w:rsid w:val="00432F0E"/>
    <w:rsid w:val="004330F4"/>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7E"/>
    <w:rsid w:val="00435EAD"/>
    <w:rsid w:val="00435FE2"/>
    <w:rsid w:val="0043600A"/>
    <w:rsid w:val="0043608E"/>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15"/>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4DC"/>
    <w:rsid w:val="00472501"/>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056"/>
    <w:rsid w:val="00481613"/>
    <w:rsid w:val="00481709"/>
    <w:rsid w:val="0048186B"/>
    <w:rsid w:val="00481977"/>
    <w:rsid w:val="00481CD8"/>
    <w:rsid w:val="004820BD"/>
    <w:rsid w:val="00482125"/>
    <w:rsid w:val="004823D7"/>
    <w:rsid w:val="00482BBE"/>
    <w:rsid w:val="00482ED7"/>
    <w:rsid w:val="00483A12"/>
    <w:rsid w:val="00483BA2"/>
    <w:rsid w:val="0048415F"/>
    <w:rsid w:val="00484628"/>
    <w:rsid w:val="00484A77"/>
    <w:rsid w:val="00485334"/>
    <w:rsid w:val="0048540F"/>
    <w:rsid w:val="004857A0"/>
    <w:rsid w:val="00485970"/>
    <w:rsid w:val="00485C0D"/>
    <w:rsid w:val="00485C2F"/>
    <w:rsid w:val="00486363"/>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1E"/>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0F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874"/>
    <w:rsid w:val="004A38D3"/>
    <w:rsid w:val="004A3BF1"/>
    <w:rsid w:val="004A3C1B"/>
    <w:rsid w:val="004A3E42"/>
    <w:rsid w:val="004A4115"/>
    <w:rsid w:val="004A457F"/>
    <w:rsid w:val="004A4715"/>
    <w:rsid w:val="004A471F"/>
    <w:rsid w:val="004A4915"/>
    <w:rsid w:val="004A4BF4"/>
    <w:rsid w:val="004A4C7D"/>
    <w:rsid w:val="004A4D24"/>
    <w:rsid w:val="004A4D5E"/>
    <w:rsid w:val="004A4F66"/>
    <w:rsid w:val="004A5046"/>
    <w:rsid w:val="004A525C"/>
    <w:rsid w:val="004A555E"/>
    <w:rsid w:val="004A5647"/>
    <w:rsid w:val="004A565E"/>
    <w:rsid w:val="004A5DF3"/>
    <w:rsid w:val="004A5EBA"/>
    <w:rsid w:val="004A6134"/>
    <w:rsid w:val="004A6135"/>
    <w:rsid w:val="004A6328"/>
    <w:rsid w:val="004A6E84"/>
    <w:rsid w:val="004A6EE7"/>
    <w:rsid w:val="004A7092"/>
    <w:rsid w:val="004A778A"/>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376B"/>
    <w:rsid w:val="004B3A59"/>
    <w:rsid w:val="004B407B"/>
    <w:rsid w:val="004B49E6"/>
    <w:rsid w:val="004B4C84"/>
    <w:rsid w:val="004B4D69"/>
    <w:rsid w:val="004B4F63"/>
    <w:rsid w:val="004B54AF"/>
    <w:rsid w:val="004B578C"/>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676"/>
    <w:rsid w:val="004C1840"/>
    <w:rsid w:val="004C203A"/>
    <w:rsid w:val="004C218D"/>
    <w:rsid w:val="004C24C9"/>
    <w:rsid w:val="004C271A"/>
    <w:rsid w:val="004C2BE3"/>
    <w:rsid w:val="004C31B6"/>
    <w:rsid w:val="004C39AF"/>
    <w:rsid w:val="004C3A35"/>
    <w:rsid w:val="004C3C69"/>
    <w:rsid w:val="004C3D7D"/>
    <w:rsid w:val="004C3E67"/>
    <w:rsid w:val="004C42B4"/>
    <w:rsid w:val="004C45B9"/>
    <w:rsid w:val="004C463A"/>
    <w:rsid w:val="004C48D6"/>
    <w:rsid w:val="004C4FC7"/>
    <w:rsid w:val="004C5027"/>
    <w:rsid w:val="004C5319"/>
    <w:rsid w:val="004C541E"/>
    <w:rsid w:val="004C606A"/>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86E"/>
    <w:rsid w:val="004E2948"/>
    <w:rsid w:val="004E29C4"/>
    <w:rsid w:val="004E2C56"/>
    <w:rsid w:val="004E2D7D"/>
    <w:rsid w:val="004E2DE0"/>
    <w:rsid w:val="004E3076"/>
    <w:rsid w:val="004E32E7"/>
    <w:rsid w:val="004E3552"/>
    <w:rsid w:val="004E3920"/>
    <w:rsid w:val="004E3A94"/>
    <w:rsid w:val="004E3B11"/>
    <w:rsid w:val="004E3E38"/>
    <w:rsid w:val="004E4060"/>
    <w:rsid w:val="004E409A"/>
    <w:rsid w:val="004E4407"/>
    <w:rsid w:val="004E48A4"/>
    <w:rsid w:val="004E49DB"/>
    <w:rsid w:val="004E4B93"/>
    <w:rsid w:val="004E5023"/>
    <w:rsid w:val="004E567C"/>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359"/>
    <w:rsid w:val="004F2599"/>
    <w:rsid w:val="004F284E"/>
    <w:rsid w:val="004F2CC4"/>
    <w:rsid w:val="004F2E3C"/>
    <w:rsid w:val="004F2F7E"/>
    <w:rsid w:val="004F2FF3"/>
    <w:rsid w:val="004F3195"/>
    <w:rsid w:val="004F31DD"/>
    <w:rsid w:val="004F3263"/>
    <w:rsid w:val="004F3276"/>
    <w:rsid w:val="004F32B5"/>
    <w:rsid w:val="004F365E"/>
    <w:rsid w:val="004F3FC2"/>
    <w:rsid w:val="004F407E"/>
    <w:rsid w:val="004F40EF"/>
    <w:rsid w:val="004F4542"/>
    <w:rsid w:val="004F48EF"/>
    <w:rsid w:val="004F4C79"/>
    <w:rsid w:val="004F4FFB"/>
    <w:rsid w:val="004F50B0"/>
    <w:rsid w:val="004F5144"/>
    <w:rsid w:val="004F5479"/>
    <w:rsid w:val="004F5727"/>
    <w:rsid w:val="004F5B27"/>
    <w:rsid w:val="004F6876"/>
    <w:rsid w:val="004F697C"/>
    <w:rsid w:val="004F6981"/>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72F"/>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732"/>
    <w:rsid w:val="00547989"/>
    <w:rsid w:val="00547BA6"/>
    <w:rsid w:val="00547E3B"/>
    <w:rsid w:val="00550A77"/>
    <w:rsid w:val="00550C22"/>
    <w:rsid w:val="00550E0E"/>
    <w:rsid w:val="00550E15"/>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7A"/>
    <w:rsid w:val="00555699"/>
    <w:rsid w:val="00555AE8"/>
    <w:rsid w:val="00555FBA"/>
    <w:rsid w:val="0055662A"/>
    <w:rsid w:val="00556976"/>
    <w:rsid w:val="00556D68"/>
    <w:rsid w:val="00557173"/>
    <w:rsid w:val="0055738B"/>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73A"/>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7FC"/>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7E6"/>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65C"/>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486"/>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C8"/>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506"/>
    <w:rsid w:val="005C59B5"/>
    <w:rsid w:val="005C5B1B"/>
    <w:rsid w:val="005C6735"/>
    <w:rsid w:val="005C687B"/>
    <w:rsid w:val="005C68B2"/>
    <w:rsid w:val="005C6B18"/>
    <w:rsid w:val="005C6BFF"/>
    <w:rsid w:val="005C6E56"/>
    <w:rsid w:val="005C712D"/>
    <w:rsid w:val="005C712E"/>
    <w:rsid w:val="005C7B06"/>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0BE"/>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F8"/>
    <w:rsid w:val="00604593"/>
    <w:rsid w:val="0060465B"/>
    <w:rsid w:val="006049D6"/>
    <w:rsid w:val="00604D72"/>
    <w:rsid w:val="00604D9B"/>
    <w:rsid w:val="00604DC7"/>
    <w:rsid w:val="00604E47"/>
    <w:rsid w:val="00604FB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B77"/>
    <w:rsid w:val="00610EB9"/>
    <w:rsid w:val="00610EBA"/>
    <w:rsid w:val="00611242"/>
    <w:rsid w:val="00611625"/>
    <w:rsid w:val="00611A9F"/>
    <w:rsid w:val="00611F8D"/>
    <w:rsid w:val="006120D4"/>
    <w:rsid w:val="0061296A"/>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3C42"/>
    <w:rsid w:val="006244B9"/>
    <w:rsid w:val="006244C9"/>
    <w:rsid w:val="006245F6"/>
    <w:rsid w:val="0062475D"/>
    <w:rsid w:val="006247D5"/>
    <w:rsid w:val="0062495F"/>
    <w:rsid w:val="0062498D"/>
    <w:rsid w:val="00624F5C"/>
    <w:rsid w:val="006252C1"/>
    <w:rsid w:val="00625A1D"/>
    <w:rsid w:val="006261BF"/>
    <w:rsid w:val="006261EC"/>
    <w:rsid w:val="0062660B"/>
    <w:rsid w:val="0062661A"/>
    <w:rsid w:val="00626685"/>
    <w:rsid w:val="006266DB"/>
    <w:rsid w:val="00626AD1"/>
    <w:rsid w:val="0062701D"/>
    <w:rsid w:val="006272EB"/>
    <w:rsid w:val="00627551"/>
    <w:rsid w:val="00627880"/>
    <w:rsid w:val="00627E9E"/>
    <w:rsid w:val="00630488"/>
    <w:rsid w:val="006304BC"/>
    <w:rsid w:val="006305AF"/>
    <w:rsid w:val="00630DC5"/>
    <w:rsid w:val="00630DCE"/>
    <w:rsid w:val="006311EE"/>
    <w:rsid w:val="006311F1"/>
    <w:rsid w:val="0063120A"/>
    <w:rsid w:val="0063129C"/>
    <w:rsid w:val="00631497"/>
    <w:rsid w:val="006314D3"/>
    <w:rsid w:val="0063150B"/>
    <w:rsid w:val="00631585"/>
    <w:rsid w:val="006317AC"/>
    <w:rsid w:val="00631857"/>
    <w:rsid w:val="00631A81"/>
    <w:rsid w:val="0063219D"/>
    <w:rsid w:val="006321FC"/>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2E11"/>
    <w:rsid w:val="006532A4"/>
    <w:rsid w:val="006533C3"/>
    <w:rsid w:val="00653496"/>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392"/>
    <w:rsid w:val="0065583F"/>
    <w:rsid w:val="00655B63"/>
    <w:rsid w:val="00656032"/>
    <w:rsid w:val="00656257"/>
    <w:rsid w:val="0065649E"/>
    <w:rsid w:val="006570C9"/>
    <w:rsid w:val="006571F6"/>
    <w:rsid w:val="00657224"/>
    <w:rsid w:val="0065729E"/>
    <w:rsid w:val="00657361"/>
    <w:rsid w:val="00657501"/>
    <w:rsid w:val="0065775C"/>
    <w:rsid w:val="00657972"/>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86F"/>
    <w:rsid w:val="00662926"/>
    <w:rsid w:val="00662A59"/>
    <w:rsid w:val="00662BE1"/>
    <w:rsid w:val="00663676"/>
    <w:rsid w:val="006638AD"/>
    <w:rsid w:val="00663A4D"/>
    <w:rsid w:val="00663BC3"/>
    <w:rsid w:val="00663E68"/>
    <w:rsid w:val="00663ECC"/>
    <w:rsid w:val="006645A3"/>
    <w:rsid w:val="006646AA"/>
    <w:rsid w:val="00664AEC"/>
    <w:rsid w:val="00664DBD"/>
    <w:rsid w:val="00664EC9"/>
    <w:rsid w:val="00665336"/>
    <w:rsid w:val="00665380"/>
    <w:rsid w:val="0066565E"/>
    <w:rsid w:val="00665850"/>
    <w:rsid w:val="00665CAE"/>
    <w:rsid w:val="006668F0"/>
    <w:rsid w:val="00666C85"/>
    <w:rsid w:val="00666CC4"/>
    <w:rsid w:val="00667149"/>
    <w:rsid w:val="0066732C"/>
    <w:rsid w:val="0066736B"/>
    <w:rsid w:val="006679E8"/>
    <w:rsid w:val="006679F5"/>
    <w:rsid w:val="00667B04"/>
    <w:rsid w:val="00667B77"/>
    <w:rsid w:val="00667B7E"/>
    <w:rsid w:val="00667DAC"/>
    <w:rsid w:val="00670304"/>
    <w:rsid w:val="006712BD"/>
    <w:rsid w:val="006712C9"/>
    <w:rsid w:val="00671354"/>
    <w:rsid w:val="006713D1"/>
    <w:rsid w:val="006716DA"/>
    <w:rsid w:val="006717E1"/>
    <w:rsid w:val="0067183C"/>
    <w:rsid w:val="00671F43"/>
    <w:rsid w:val="006720ED"/>
    <w:rsid w:val="0067254F"/>
    <w:rsid w:val="0067272C"/>
    <w:rsid w:val="006728ED"/>
    <w:rsid w:val="00672A83"/>
    <w:rsid w:val="006730F1"/>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1CF9"/>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87DD5"/>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4ED"/>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964"/>
    <w:rsid w:val="006C2BB5"/>
    <w:rsid w:val="006C2BEE"/>
    <w:rsid w:val="006C30AE"/>
    <w:rsid w:val="006C3AD8"/>
    <w:rsid w:val="006C42DB"/>
    <w:rsid w:val="006C4438"/>
    <w:rsid w:val="006C4516"/>
    <w:rsid w:val="006C453A"/>
    <w:rsid w:val="006C455E"/>
    <w:rsid w:val="006C4C3E"/>
    <w:rsid w:val="006C50E8"/>
    <w:rsid w:val="006C5152"/>
    <w:rsid w:val="006C51C8"/>
    <w:rsid w:val="006C587C"/>
    <w:rsid w:val="006C5958"/>
    <w:rsid w:val="006C5B4F"/>
    <w:rsid w:val="006C5BC4"/>
    <w:rsid w:val="006C5EC3"/>
    <w:rsid w:val="006C60A2"/>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CFE"/>
    <w:rsid w:val="006D0D24"/>
    <w:rsid w:val="006D16A2"/>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72"/>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1C"/>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A5A"/>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1DF"/>
    <w:rsid w:val="006F4553"/>
    <w:rsid w:val="006F4895"/>
    <w:rsid w:val="006F4A3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9F3"/>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1E"/>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4C"/>
    <w:rsid w:val="00725680"/>
    <w:rsid w:val="00725AB1"/>
    <w:rsid w:val="00725D62"/>
    <w:rsid w:val="00725F1A"/>
    <w:rsid w:val="00726036"/>
    <w:rsid w:val="0072617B"/>
    <w:rsid w:val="00726279"/>
    <w:rsid w:val="00726331"/>
    <w:rsid w:val="00726A9B"/>
    <w:rsid w:val="00726E00"/>
    <w:rsid w:val="00727281"/>
    <w:rsid w:val="00727530"/>
    <w:rsid w:val="007275AA"/>
    <w:rsid w:val="00727898"/>
    <w:rsid w:val="00727F0B"/>
    <w:rsid w:val="007308DA"/>
    <w:rsid w:val="00730AF2"/>
    <w:rsid w:val="00730EBA"/>
    <w:rsid w:val="007312F6"/>
    <w:rsid w:val="00731309"/>
    <w:rsid w:val="00731672"/>
    <w:rsid w:val="007318BF"/>
    <w:rsid w:val="00731BB1"/>
    <w:rsid w:val="00731E2F"/>
    <w:rsid w:val="00731E7C"/>
    <w:rsid w:val="0073276B"/>
    <w:rsid w:val="007327C6"/>
    <w:rsid w:val="00732963"/>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797"/>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26"/>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1E23"/>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AE9"/>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3CC"/>
    <w:rsid w:val="007777DB"/>
    <w:rsid w:val="0077781E"/>
    <w:rsid w:val="007778A3"/>
    <w:rsid w:val="007779B7"/>
    <w:rsid w:val="00777AE2"/>
    <w:rsid w:val="00777BA0"/>
    <w:rsid w:val="00777C62"/>
    <w:rsid w:val="00777DBF"/>
    <w:rsid w:val="00777F89"/>
    <w:rsid w:val="00780146"/>
    <w:rsid w:val="007802AC"/>
    <w:rsid w:val="007803BD"/>
    <w:rsid w:val="00780490"/>
    <w:rsid w:val="007808C4"/>
    <w:rsid w:val="00780CC3"/>
    <w:rsid w:val="00780F73"/>
    <w:rsid w:val="00781131"/>
    <w:rsid w:val="007811DC"/>
    <w:rsid w:val="0078199D"/>
    <w:rsid w:val="007820FA"/>
    <w:rsid w:val="0078237B"/>
    <w:rsid w:val="00782644"/>
    <w:rsid w:val="0078273C"/>
    <w:rsid w:val="00782789"/>
    <w:rsid w:val="0078285F"/>
    <w:rsid w:val="007829A0"/>
    <w:rsid w:val="00782C05"/>
    <w:rsid w:val="007830D6"/>
    <w:rsid w:val="00783207"/>
    <w:rsid w:val="00783259"/>
    <w:rsid w:val="00783659"/>
    <w:rsid w:val="00783B35"/>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27B"/>
    <w:rsid w:val="007963E6"/>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7CB"/>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56B"/>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28F"/>
    <w:rsid w:val="007C7C1D"/>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AF4"/>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784"/>
    <w:rsid w:val="007E6CDB"/>
    <w:rsid w:val="007E6F1B"/>
    <w:rsid w:val="007E7067"/>
    <w:rsid w:val="007E7717"/>
    <w:rsid w:val="007E781D"/>
    <w:rsid w:val="007E7A0D"/>
    <w:rsid w:val="007E7C84"/>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2B"/>
    <w:rsid w:val="007F2DF1"/>
    <w:rsid w:val="007F3B55"/>
    <w:rsid w:val="007F3E03"/>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1EA7"/>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DD5"/>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AD"/>
    <w:rsid w:val="00832FD0"/>
    <w:rsid w:val="00833005"/>
    <w:rsid w:val="0083345D"/>
    <w:rsid w:val="00833C32"/>
    <w:rsid w:val="00833C56"/>
    <w:rsid w:val="00833DE8"/>
    <w:rsid w:val="00833E09"/>
    <w:rsid w:val="00833E7D"/>
    <w:rsid w:val="00833EE6"/>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E0"/>
    <w:rsid w:val="00852D56"/>
    <w:rsid w:val="00852D63"/>
    <w:rsid w:val="00852D89"/>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E76"/>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964"/>
    <w:rsid w:val="00876B33"/>
    <w:rsid w:val="00876B6A"/>
    <w:rsid w:val="00876F9E"/>
    <w:rsid w:val="008778F9"/>
    <w:rsid w:val="00877B35"/>
    <w:rsid w:val="0088090C"/>
    <w:rsid w:val="00880A29"/>
    <w:rsid w:val="00880F30"/>
    <w:rsid w:val="008813B5"/>
    <w:rsid w:val="00881CA2"/>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D53"/>
    <w:rsid w:val="00890FD1"/>
    <w:rsid w:val="0089135F"/>
    <w:rsid w:val="00891529"/>
    <w:rsid w:val="0089159A"/>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22"/>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1DB"/>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2B4"/>
    <w:rsid w:val="008C532A"/>
    <w:rsid w:val="008C5355"/>
    <w:rsid w:val="008C5441"/>
    <w:rsid w:val="008C5669"/>
    <w:rsid w:val="008C5797"/>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CEA"/>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AF9"/>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93"/>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145"/>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D28"/>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696"/>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3BD"/>
    <w:rsid w:val="0092555C"/>
    <w:rsid w:val="009257D1"/>
    <w:rsid w:val="00925A39"/>
    <w:rsid w:val="00925BA8"/>
    <w:rsid w:val="009261AF"/>
    <w:rsid w:val="00926A59"/>
    <w:rsid w:val="00926C5D"/>
    <w:rsid w:val="00926D85"/>
    <w:rsid w:val="00926DA7"/>
    <w:rsid w:val="00926EED"/>
    <w:rsid w:val="00927110"/>
    <w:rsid w:val="009277EA"/>
    <w:rsid w:val="00927ECD"/>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029"/>
    <w:rsid w:val="00937590"/>
    <w:rsid w:val="009377AB"/>
    <w:rsid w:val="00937A9E"/>
    <w:rsid w:val="00937D85"/>
    <w:rsid w:val="00937DAA"/>
    <w:rsid w:val="00937FF9"/>
    <w:rsid w:val="00940598"/>
    <w:rsid w:val="0094063C"/>
    <w:rsid w:val="0094086A"/>
    <w:rsid w:val="009408DF"/>
    <w:rsid w:val="00940CE8"/>
    <w:rsid w:val="00941782"/>
    <w:rsid w:val="00941AC1"/>
    <w:rsid w:val="00941C6A"/>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A59"/>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DD"/>
    <w:rsid w:val="00961813"/>
    <w:rsid w:val="00961C59"/>
    <w:rsid w:val="00961E72"/>
    <w:rsid w:val="009626B9"/>
    <w:rsid w:val="009626C7"/>
    <w:rsid w:val="009627E8"/>
    <w:rsid w:val="00962A01"/>
    <w:rsid w:val="00962B73"/>
    <w:rsid w:val="009631FE"/>
    <w:rsid w:val="00963639"/>
    <w:rsid w:val="0096450F"/>
    <w:rsid w:val="00964869"/>
    <w:rsid w:val="009651E9"/>
    <w:rsid w:val="00965412"/>
    <w:rsid w:val="009657F1"/>
    <w:rsid w:val="009658EB"/>
    <w:rsid w:val="00965C5D"/>
    <w:rsid w:val="0096608A"/>
    <w:rsid w:val="009660E0"/>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2D3"/>
    <w:rsid w:val="0097437F"/>
    <w:rsid w:val="009747F5"/>
    <w:rsid w:val="00974943"/>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AD3"/>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5E31"/>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69E"/>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C6"/>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410"/>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D81"/>
    <w:rsid w:val="009D4042"/>
    <w:rsid w:val="009D42BB"/>
    <w:rsid w:val="009D46E6"/>
    <w:rsid w:val="009D4A5B"/>
    <w:rsid w:val="009D4E68"/>
    <w:rsid w:val="009D503F"/>
    <w:rsid w:val="009D5137"/>
    <w:rsid w:val="009D5716"/>
    <w:rsid w:val="009D5BAB"/>
    <w:rsid w:val="009D5DD3"/>
    <w:rsid w:val="009D611E"/>
    <w:rsid w:val="009D6245"/>
    <w:rsid w:val="009D6247"/>
    <w:rsid w:val="009D670A"/>
    <w:rsid w:val="009D6A0A"/>
    <w:rsid w:val="009D6B37"/>
    <w:rsid w:val="009D6BC7"/>
    <w:rsid w:val="009D6BFD"/>
    <w:rsid w:val="009D6F69"/>
    <w:rsid w:val="009D6FD7"/>
    <w:rsid w:val="009D7518"/>
    <w:rsid w:val="009D758D"/>
    <w:rsid w:val="009D7C57"/>
    <w:rsid w:val="009E0110"/>
    <w:rsid w:val="009E058F"/>
    <w:rsid w:val="009E07C6"/>
    <w:rsid w:val="009E0A9E"/>
    <w:rsid w:val="009E0CB0"/>
    <w:rsid w:val="009E0DDB"/>
    <w:rsid w:val="009E0EC1"/>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0C0"/>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4FBC"/>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11"/>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08E"/>
    <w:rsid w:val="00A1420F"/>
    <w:rsid w:val="00A14304"/>
    <w:rsid w:val="00A1448F"/>
    <w:rsid w:val="00A144CB"/>
    <w:rsid w:val="00A14813"/>
    <w:rsid w:val="00A1566A"/>
    <w:rsid w:val="00A15E76"/>
    <w:rsid w:val="00A1601C"/>
    <w:rsid w:val="00A162D7"/>
    <w:rsid w:val="00A16471"/>
    <w:rsid w:val="00A165B8"/>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2FC"/>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8ED"/>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063"/>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A14"/>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BDC"/>
    <w:rsid w:val="00A90DE9"/>
    <w:rsid w:val="00A90E72"/>
    <w:rsid w:val="00A910F9"/>
    <w:rsid w:val="00A915B9"/>
    <w:rsid w:val="00A9196B"/>
    <w:rsid w:val="00A91CAF"/>
    <w:rsid w:val="00A91DC1"/>
    <w:rsid w:val="00A922A2"/>
    <w:rsid w:val="00A92FA6"/>
    <w:rsid w:val="00A9327B"/>
    <w:rsid w:val="00A933CC"/>
    <w:rsid w:val="00A93416"/>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97BB2"/>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7BA"/>
    <w:rsid w:val="00AB7EF6"/>
    <w:rsid w:val="00AB7FCB"/>
    <w:rsid w:val="00AC006D"/>
    <w:rsid w:val="00AC0095"/>
    <w:rsid w:val="00AC043B"/>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936"/>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11F7"/>
    <w:rsid w:val="00AD1379"/>
    <w:rsid w:val="00AD19E5"/>
    <w:rsid w:val="00AD1DB7"/>
    <w:rsid w:val="00AD249B"/>
    <w:rsid w:val="00AD269B"/>
    <w:rsid w:val="00AD2852"/>
    <w:rsid w:val="00AD2D69"/>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4DE"/>
    <w:rsid w:val="00AE175C"/>
    <w:rsid w:val="00AE180A"/>
    <w:rsid w:val="00AE1978"/>
    <w:rsid w:val="00AE1EB1"/>
    <w:rsid w:val="00AE22F2"/>
    <w:rsid w:val="00AE231D"/>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BE"/>
    <w:rsid w:val="00AF60DC"/>
    <w:rsid w:val="00AF621F"/>
    <w:rsid w:val="00AF6695"/>
    <w:rsid w:val="00AF6BBC"/>
    <w:rsid w:val="00AF6FF5"/>
    <w:rsid w:val="00AF723E"/>
    <w:rsid w:val="00AF73C3"/>
    <w:rsid w:val="00AF795C"/>
    <w:rsid w:val="00AF7A39"/>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C4D"/>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3D9"/>
    <w:rsid w:val="00B25624"/>
    <w:rsid w:val="00B25762"/>
    <w:rsid w:val="00B25B40"/>
    <w:rsid w:val="00B25B5A"/>
    <w:rsid w:val="00B25DB2"/>
    <w:rsid w:val="00B25FDE"/>
    <w:rsid w:val="00B26034"/>
    <w:rsid w:val="00B2621F"/>
    <w:rsid w:val="00B266D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5F"/>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5E87"/>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835"/>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7A"/>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197"/>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6ECE"/>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52F"/>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67C"/>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0E9"/>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704"/>
    <w:rsid w:val="00BB3A0F"/>
    <w:rsid w:val="00BB3BB6"/>
    <w:rsid w:val="00BB4207"/>
    <w:rsid w:val="00BB4893"/>
    <w:rsid w:val="00BB4D92"/>
    <w:rsid w:val="00BB4EFB"/>
    <w:rsid w:val="00BB4FE3"/>
    <w:rsid w:val="00BB51DE"/>
    <w:rsid w:val="00BB531B"/>
    <w:rsid w:val="00BB5438"/>
    <w:rsid w:val="00BB55BB"/>
    <w:rsid w:val="00BB5F4E"/>
    <w:rsid w:val="00BB5FCB"/>
    <w:rsid w:val="00BB604B"/>
    <w:rsid w:val="00BB62E9"/>
    <w:rsid w:val="00BB6997"/>
    <w:rsid w:val="00BB6A7D"/>
    <w:rsid w:val="00BB6B03"/>
    <w:rsid w:val="00BB70DA"/>
    <w:rsid w:val="00BB7201"/>
    <w:rsid w:val="00BB73E5"/>
    <w:rsid w:val="00BB75F8"/>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EE5"/>
    <w:rsid w:val="00BC6FD6"/>
    <w:rsid w:val="00BC759F"/>
    <w:rsid w:val="00BC7C8D"/>
    <w:rsid w:val="00BC7C94"/>
    <w:rsid w:val="00BD008E"/>
    <w:rsid w:val="00BD0330"/>
    <w:rsid w:val="00BD033E"/>
    <w:rsid w:val="00BD0582"/>
    <w:rsid w:val="00BD0597"/>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0AA"/>
    <w:rsid w:val="00BD650F"/>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180"/>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30B"/>
    <w:rsid w:val="00C06933"/>
    <w:rsid w:val="00C06E7D"/>
    <w:rsid w:val="00C070CF"/>
    <w:rsid w:val="00C076CB"/>
    <w:rsid w:val="00C076CE"/>
    <w:rsid w:val="00C07C51"/>
    <w:rsid w:val="00C07C9D"/>
    <w:rsid w:val="00C10131"/>
    <w:rsid w:val="00C1027D"/>
    <w:rsid w:val="00C10A85"/>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365"/>
    <w:rsid w:val="00C2663F"/>
    <w:rsid w:val="00C266BA"/>
    <w:rsid w:val="00C2694C"/>
    <w:rsid w:val="00C269B9"/>
    <w:rsid w:val="00C26DB8"/>
    <w:rsid w:val="00C26E11"/>
    <w:rsid w:val="00C26F9E"/>
    <w:rsid w:val="00C26FE6"/>
    <w:rsid w:val="00C270C7"/>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0C5"/>
    <w:rsid w:val="00C60B3C"/>
    <w:rsid w:val="00C60C69"/>
    <w:rsid w:val="00C60D26"/>
    <w:rsid w:val="00C60E3E"/>
    <w:rsid w:val="00C61032"/>
    <w:rsid w:val="00C622FE"/>
    <w:rsid w:val="00C624ED"/>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A1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8A6"/>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5EF"/>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30C"/>
    <w:rsid w:val="00C834A8"/>
    <w:rsid w:val="00C8377F"/>
    <w:rsid w:val="00C83874"/>
    <w:rsid w:val="00C83968"/>
    <w:rsid w:val="00C83CE0"/>
    <w:rsid w:val="00C843D6"/>
    <w:rsid w:val="00C849BC"/>
    <w:rsid w:val="00C84D02"/>
    <w:rsid w:val="00C84E9E"/>
    <w:rsid w:val="00C84FC4"/>
    <w:rsid w:val="00C85229"/>
    <w:rsid w:val="00C85618"/>
    <w:rsid w:val="00C85DC2"/>
    <w:rsid w:val="00C8646D"/>
    <w:rsid w:val="00C8651B"/>
    <w:rsid w:val="00C86603"/>
    <w:rsid w:val="00C8666A"/>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CFA"/>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0C9D"/>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C80"/>
    <w:rsid w:val="00CC4D2A"/>
    <w:rsid w:val="00CC5439"/>
    <w:rsid w:val="00CC55AF"/>
    <w:rsid w:val="00CC567B"/>
    <w:rsid w:val="00CC57D0"/>
    <w:rsid w:val="00CC5CCF"/>
    <w:rsid w:val="00CC6D10"/>
    <w:rsid w:val="00CC6E22"/>
    <w:rsid w:val="00CC6F87"/>
    <w:rsid w:val="00CC7082"/>
    <w:rsid w:val="00CC7127"/>
    <w:rsid w:val="00CC737C"/>
    <w:rsid w:val="00CC78D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1C3"/>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54BC"/>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08D"/>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2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A2A"/>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2A2"/>
    <w:rsid w:val="00D52396"/>
    <w:rsid w:val="00D52F2E"/>
    <w:rsid w:val="00D532CD"/>
    <w:rsid w:val="00D5362B"/>
    <w:rsid w:val="00D53801"/>
    <w:rsid w:val="00D53E69"/>
    <w:rsid w:val="00D53FBB"/>
    <w:rsid w:val="00D54110"/>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6D9"/>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6E55"/>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B63"/>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08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B4F"/>
    <w:rsid w:val="00D85C0F"/>
    <w:rsid w:val="00D85D1E"/>
    <w:rsid w:val="00D85D58"/>
    <w:rsid w:val="00D85F13"/>
    <w:rsid w:val="00D863E2"/>
    <w:rsid w:val="00D866AB"/>
    <w:rsid w:val="00D86858"/>
    <w:rsid w:val="00D86A16"/>
    <w:rsid w:val="00D86F3F"/>
    <w:rsid w:val="00D87175"/>
    <w:rsid w:val="00D871B6"/>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A84"/>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705"/>
    <w:rsid w:val="00DA18EE"/>
    <w:rsid w:val="00DA1BE3"/>
    <w:rsid w:val="00DA1C31"/>
    <w:rsid w:val="00DA1FB1"/>
    <w:rsid w:val="00DA20BC"/>
    <w:rsid w:val="00DA2333"/>
    <w:rsid w:val="00DA25E5"/>
    <w:rsid w:val="00DA2735"/>
    <w:rsid w:val="00DA2C5D"/>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875"/>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B9B"/>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D5"/>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C31"/>
    <w:rsid w:val="00E10F03"/>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E85"/>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BEC"/>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7CA"/>
    <w:rsid w:val="00E25911"/>
    <w:rsid w:val="00E25B32"/>
    <w:rsid w:val="00E25C31"/>
    <w:rsid w:val="00E25CFA"/>
    <w:rsid w:val="00E25CFB"/>
    <w:rsid w:val="00E25F89"/>
    <w:rsid w:val="00E26080"/>
    <w:rsid w:val="00E26538"/>
    <w:rsid w:val="00E26554"/>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7E7"/>
    <w:rsid w:val="00E35C7D"/>
    <w:rsid w:val="00E35E77"/>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3A"/>
    <w:rsid w:val="00E43BF2"/>
    <w:rsid w:val="00E43DEF"/>
    <w:rsid w:val="00E43F37"/>
    <w:rsid w:val="00E43F98"/>
    <w:rsid w:val="00E4445D"/>
    <w:rsid w:val="00E44593"/>
    <w:rsid w:val="00E4466C"/>
    <w:rsid w:val="00E44B67"/>
    <w:rsid w:val="00E450CD"/>
    <w:rsid w:val="00E450ED"/>
    <w:rsid w:val="00E45289"/>
    <w:rsid w:val="00E45403"/>
    <w:rsid w:val="00E4556C"/>
    <w:rsid w:val="00E4560B"/>
    <w:rsid w:val="00E45815"/>
    <w:rsid w:val="00E45AB2"/>
    <w:rsid w:val="00E45C22"/>
    <w:rsid w:val="00E45C47"/>
    <w:rsid w:val="00E4615D"/>
    <w:rsid w:val="00E46CD8"/>
    <w:rsid w:val="00E46E97"/>
    <w:rsid w:val="00E4742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7D5"/>
    <w:rsid w:val="00E619AF"/>
    <w:rsid w:val="00E61A85"/>
    <w:rsid w:val="00E61CC0"/>
    <w:rsid w:val="00E61E44"/>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603"/>
    <w:rsid w:val="00E66A70"/>
    <w:rsid w:val="00E66CE4"/>
    <w:rsid w:val="00E671C9"/>
    <w:rsid w:val="00E671D1"/>
    <w:rsid w:val="00E67216"/>
    <w:rsid w:val="00E6732D"/>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C64"/>
    <w:rsid w:val="00E72738"/>
    <w:rsid w:val="00E72C01"/>
    <w:rsid w:val="00E72D80"/>
    <w:rsid w:val="00E72E45"/>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28"/>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64"/>
    <w:rsid w:val="00E95BA6"/>
    <w:rsid w:val="00E95BEF"/>
    <w:rsid w:val="00E95DF0"/>
    <w:rsid w:val="00E963C3"/>
    <w:rsid w:val="00E96452"/>
    <w:rsid w:val="00E966DB"/>
    <w:rsid w:val="00E96C3C"/>
    <w:rsid w:val="00E974AD"/>
    <w:rsid w:val="00E97550"/>
    <w:rsid w:val="00E97648"/>
    <w:rsid w:val="00E97775"/>
    <w:rsid w:val="00EA0E4A"/>
    <w:rsid w:val="00EA12FB"/>
    <w:rsid w:val="00EA175A"/>
    <w:rsid w:val="00EA1A54"/>
    <w:rsid w:val="00EA1B7A"/>
    <w:rsid w:val="00EA1E37"/>
    <w:rsid w:val="00EA2226"/>
    <w:rsid w:val="00EA22D3"/>
    <w:rsid w:val="00EA23DA"/>
    <w:rsid w:val="00EA25F7"/>
    <w:rsid w:val="00EA26FC"/>
    <w:rsid w:val="00EA28A3"/>
    <w:rsid w:val="00EA2D9D"/>
    <w:rsid w:val="00EA2FDA"/>
    <w:rsid w:val="00EA322B"/>
    <w:rsid w:val="00EA323E"/>
    <w:rsid w:val="00EA32C9"/>
    <w:rsid w:val="00EA3B3F"/>
    <w:rsid w:val="00EA3B5A"/>
    <w:rsid w:val="00EA3E5B"/>
    <w:rsid w:val="00EA410E"/>
    <w:rsid w:val="00EA41D0"/>
    <w:rsid w:val="00EA4592"/>
    <w:rsid w:val="00EA4686"/>
    <w:rsid w:val="00EA4E3C"/>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B7E3E"/>
    <w:rsid w:val="00EC00F6"/>
    <w:rsid w:val="00EC0783"/>
    <w:rsid w:val="00EC08C3"/>
    <w:rsid w:val="00EC100B"/>
    <w:rsid w:val="00EC12A2"/>
    <w:rsid w:val="00EC1837"/>
    <w:rsid w:val="00EC18F4"/>
    <w:rsid w:val="00EC203A"/>
    <w:rsid w:val="00EC2BDC"/>
    <w:rsid w:val="00EC2D80"/>
    <w:rsid w:val="00EC2E2D"/>
    <w:rsid w:val="00EC34C3"/>
    <w:rsid w:val="00EC3572"/>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927"/>
    <w:rsid w:val="00ED57AA"/>
    <w:rsid w:val="00ED57D7"/>
    <w:rsid w:val="00ED5C55"/>
    <w:rsid w:val="00ED5FE4"/>
    <w:rsid w:val="00ED60A9"/>
    <w:rsid w:val="00ED6AFE"/>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787"/>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A5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3F5E"/>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047"/>
    <w:rsid w:val="00F0169A"/>
    <w:rsid w:val="00F0172B"/>
    <w:rsid w:val="00F01B42"/>
    <w:rsid w:val="00F0224B"/>
    <w:rsid w:val="00F022B4"/>
    <w:rsid w:val="00F02681"/>
    <w:rsid w:val="00F027BA"/>
    <w:rsid w:val="00F02E8A"/>
    <w:rsid w:val="00F02F1A"/>
    <w:rsid w:val="00F0307C"/>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2D34"/>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10"/>
    <w:rsid w:val="00F2788D"/>
    <w:rsid w:val="00F27C34"/>
    <w:rsid w:val="00F27D0B"/>
    <w:rsid w:val="00F27E46"/>
    <w:rsid w:val="00F301C2"/>
    <w:rsid w:val="00F302E1"/>
    <w:rsid w:val="00F30C3A"/>
    <w:rsid w:val="00F30F69"/>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37B22"/>
    <w:rsid w:val="00F401A9"/>
    <w:rsid w:val="00F405A4"/>
    <w:rsid w:val="00F40AF0"/>
    <w:rsid w:val="00F40D2E"/>
    <w:rsid w:val="00F41297"/>
    <w:rsid w:val="00F41767"/>
    <w:rsid w:val="00F419C5"/>
    <w:rsid w:val="00F41B6A"/>
    <w:rsid w:val="00F41BAC"/>
    <w:rsid w:val="00F41C86"/>
    <w:rsid w:val="00F41F05"/>
    <w:rsid w:val="00F41FD2"/>
    <w:rsid w:val="00F420CB"/>
    <w:rsid w:val="00F4298C"/>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65F4"/>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8A5"/>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C6"/>
    <w:rsid w:val="00F560DD"/>
    <w:rsid w:val="00F561AC"/>
    <w:rsid w:val="00F56231"/>
    <w:rsid w:val="00F56C21"/>
    <w:rsid w:val="00F56DCF"/>
    <w:rsid w:val="00F57034"/>
    <w:rsid w:val="00F57D76"/>
    <w:rsid w:val="00F60636"/>
    <w:rsid w:val="00F60885"/>
    <w:rsid w:val="00F60BE9"/>
    <w:rsid w:val="00F61228"/>
    <w:rsid w:val="00F6191C"/>
    <w:rsid w:val="00F61F17"/>
    <w:rsid w:val="00F61FD8"/>
    <w:rsid w:val="00F62267"/>
    <w:rsid w:val="00F62780"/>
    <w:rsid w:val="00F62DBF"/>
    <w:rsid w:val="00F6304D"/>
    <w:rsid w:val="00F63071"/>
    <w:rsid w:val="00F6336D"/>
    <w:rsid w:val="00F637C8"/>
    <w:rsid w:val="00F6393B"/>
    <w:rsid w:val="00F63A35"/>
    <w:rsid w:val="00F63A90"/>
    <w:rsid w:val="00F63E88"/>
    <w:rsid w:val="00F641FC"/>
    <w:rsid w:val="00F643F7"/>
    <w:rsid w:val="00F64508"/>
    <w:rsid w:val="00F647F7"/>
    <w:rsid w:val="00F64EB0"/>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DB3"/>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74"/>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0F2"/>
    <w:rsid w:val="00FA218E"/>
    <w:rsid w:val="00FA2326"/>
    <w:rsid w:val="00FA2348"/>
    <w:rsid w:val="00FA27C8"/>
    <w:rsid w:val="00FA2B72"/>
    <w:rsid w:val="00FA2E67"/>
    <w:rsid w:val="00FA3130"/>
    <w:rsid w:val="00FA32BB"/>
    <w:rsid w:val="00FA341E"/>
    <w:rsid w:val="00FA3630"/>
    <w:rsid w:val="00FA3B4B"/>
    <w:rsid w:val="00FA3B76"/>
    <w:rsid w:val="00FA42F2"/>
    <w:rsid w:val="00FA4464"/>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767"/>
    <w:rsid w:val="00FB7849"/>
    <w:rsid w:val="00FB7BB2"/>
    <w:rsid w:val="00FB7E5A"/>
    <w:rsid w:val="00FB7E75"/>
    <w:rsid w:val="00FB7F75"/>
    <w:rsid w:val="00FC0077"/>
    <w:rsid w:val="00FC0150"/>
    <w:rsid w:val="00FC0250"/>
    <w:rsid w:val="00FC03AB"/>
    <w:rsid w:val="00FC046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09C1"/>
    <w:rsid w:val="00FD104D"/>
    <w:rsid w:val="00FD121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681"/>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1FF6"/>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936"/>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1E2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6717E1"/>
    <w:pPr>
      <w:keepNext/>
      <w:numPr>
        <w:ilvl w:val="3"/>
        <w:numId w:val="5"/>
      </w:numPr>
      <w:spacing w:before="240" w:after="60"/>
      <w:outlineLvl w:val="3"/>
    </w:pPr>
    <w:rPr>
      <w:rFonts w:eastAsia="Times New Roman"/>
      <w:b/>
      <w:bCs/>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paragraph" w:styleId="HTML">
    <w:name w:val="HTML Preformatted"/>
    <w:basedOn w:val="a"/>
    <w:link w:val="HTML0"/>
    <w:uiPriority w:val="99"/>
    <w:semiHidden/>
    <w:unhideWhenUsed/>
    <w:rsid w:val="00964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964869"/>
    <w:rPr>
      <w:rFonts w:ascii="宋体" w:eastAsia="宋体" w:hAnsi="宋体" w:cs="宋体"/>
      <w:sz w:val="24"/>
      <w:szCs w:val="24"/>
    </w:rPr>
  </w:style>
  <w:style w:type="character" w:customStyle="1" w:styleId="y2iqfc">
    <w:name w:val="y2iqfc"/>
    <w:basedOn w:val="a0"/>
    <w:rsid w:val="009648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2530638">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0403143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340635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0018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5021561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210787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044039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9724771">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C4F48-94FA-4A8F-841B-AF2170EAC897}">
  <ds:schemaRefs>
    <ds:schemaRef ds:uri="http://schemas.openxmlformats.org/officeDocument/2006/bibliography"/>
  </ds:schemaRefs>
</ds:datastoreItem>
</file>

<file path=customXml/itemProps2.xml><?xml version="1.0" encoding="utf-8"?>
<ds:datastoreItem xmlns:ds="http://schemas.openxmlformats.org/officeDocument/2006/customXml" ds:itemID="{972EF6A7-6C68-420C-B202-4858A0FC3DF2}">
  <ds:schemaRefs>
    <ds:schemaRef ds:uri="http://schemas.openxmlformats.org/officeDocument/2006/bibliography"/>
  </ds:schemaRefs>
</ds:datastoreItem>
</file>

<file path=customXml/itemProps3.xml><?xml version="1.0" encoding="utf-8"?>
<ds:datastoreItem xmlns:ds="http://schemas.openxmlformats.org/officeDocument/2006/customXml" ds:itemID="{55C771E8-E5C3-4914-A06D-8872DC1A0147}">
  <ds:schemaRefs>
    <ds:schemaRef ds:uri="http://schemas.openxmlformats.org/officeDocument/2006/bibliography"/>
  </ds:schemaRefs>
</ds:datastoreItem>
</file>

<file path=customXml/itemProps4.xml><?xml version="1.0" encoding="utf-8"?>
<ds:datastoreItem xmlns:ds="http://schemas.openxmlformats.org/officeDocument/2006/customXml" ds:itemID="{F2BEBA5A-0F64-407C-A128-5E8FC62A5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8098</TotalTime>
  <Pages>7</Pages>
  <Words>2562</Words>
  <Characters>14609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453</cp:revision>
  <cp:lastPrinted>2015-03-27T14:25:00Z</cp:lastPrinted>
  <dcterms:created xsi:type="dcterms:W3CDTF">2022-01-11T09:31:00Z</dcterms:created>
  <dcterms:modified xsi:type="dcterms:W3CDTF">2023-05-15T09:36:00Z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